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F3610" w14:textId="641C841D"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207DC4" w:rsidRPr="00AD7717">
        <w:rPr>
          <w:rFonts w:ascii="Arial" w:hAnsi="Arial" w:cs="Arial"/>
          <w:b/>
          <w:sz w:val="24"/>
          <w:szCs w:val="24"/>
        </w:rPr>
        <w:t>8</w:t>
      </w:r>
      <w:r w:rsidR="00E45430">
        <w:rPr>
          <w:rFonts w:ascii="Arial" w:hAnsi="Arial" w:cs="Arial"/>
          <w:b/>
          <w:sz w:val="24"/>
          <w:szCs w:val="24"/>
        </w:rPr>
        <w:t>3</w:t>
      </w:r>
      <w:r w:rsidR="00F86A73"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F86A73" w:rsidRPr="00AD7717">
        <w:rPr>
          <w:rFonts w:ascii="Arial" w:hAnsi="Arial" w:cs="Arial"/>
          <w:b/>
          <w:sz w:val="24"/>
          <w:szCs w:val="24"/>
        </w:rPr>
        <w:t>RP-</w:t>
      </w:r>
      <w:r w:rsidRPr="00AD7717">
        <w:rPr>
          <w:rFonts w:ascii="Arial" w:hAnsi="Arial" w:cs="Arial"/>
          <w:b/>
          <w:sz w:val="24"/>
          <w:szCs w:val="24"/>
        </w:rPr>
        <w:t>1</w:t>
      </w:r>
      <w:r w:rsidR="0033363D">
        <w:rPr>
          <w:rFonts w:ascii="Arial" w:hAnsi="Arial" w:cs="Arial"/>
          <w:b/>
          <w:sz w:val="24"/>
          <w:szCs w:val="24"/>
        </w:rPr>
        <w:t>90240</w:t>
      </w:r>
      <w:bookmarkStart w:id="0" w:name="_GoBack"/>
      <w:bookmarkEnd w:id="0"/>
    </w:p>
    <w:p w14:paraId="6619E7D7" w14:textId="77777777" w:rsidR="00F86A73" w:rsidRPr="004B566C" w:rsidRDefault="00E45430" w:rsidP="004B566C">
      <w:pPr>
        <w:tabs>
          <w:tab w:val="left" w:pos="567"/>
        </w:tabs>
        <w:rPr>
          <w:rFonts w:ascii="Arial" w:hAnsi="Arial" w:cs="Arial"/>
          <w:b/>
          <w:sz w:val="24"/>
        </w:rPr>
      </w:pPr>
      <w:r>
        <w:rPr>
          <w:rFonts w:ascii="Arial" w:hAnsi="Arial" w:cs="Arial"/>
          <w:b/>
          <w:sz w:val="24"/>
        </w:rPr>
        <w:t>Shenzhen</w:t>
      </w:r>
      <w:r w:rsidR="00207DC4" w:rsidRPr="00AD7717">
        <w:rPr>
          <w:rFonts w:ascii="Arial" w:hAnsi="Arial" w:cs="Arial"/>
          <w:b/>
          <w:sz w:val="24"/>
        </w:rPr>
        <w:t xml:space="preserve">, </w:t>
      </w:r>
      <w:r>
        <w:rPr>
          <w:rFonts w:ascii="Arial" w:hAnsi="Arial" w:cs="Arial"/>
          <w:b/>
          <w:sz w:val="24"/>
        </w:rPr>
        <w:t>China</w:t>
      </w:r>
      <w:r w:rsidR="00C266F9" w:rsidRPr="00AD7717">
        <w:rPr>
          <w:rFonts w:ascii="Arial" w:hAnsi="Arial" w:cs="Arial"/>
          <w:b/>
          <w:sz w:val="24"/>
        </w:rPr>
        <w:t>,</w:t>
      </w:r>
      <w:r w:rsidR="00D17794" w:rsidRPr="00AD7717">
        <w:rPr>
          <w:rFonts w:ascii="Arial" w:hAnsi="Arial" w:cs="Arial"/>
          <w:b/>
          <w:sz w:val="24"/>
        </w:rPr>
        <w:t xml:space="preserve"> </w:t>
      </w:r>
      <w:r>
        <w:rPr>
          <w:rFonts w:ascii="Arial" w:hAnsi="Arial" w:cs="Arial"/>
          <w:b/>
          <w:sz w:val="24"/>
        </w:rPr>
        <w:t>March</w:t>
      </w:r>
      <w:r w:rsidR="00AE08EB" w:rsidRPr="00AD7717">
        <w:rPr>
          <w:rFonts w:ascii="Arial" w:hAnsi="Arial" w:cs="Arial"/>
          <w:b/>
          <w:sz w:val="24"/>
        </w:rPr>
        <w:t xml:space="preserve"> </w:t>
      </w:r>
      <w:r w:rsidR="007113A1" w:rsidRPr="00AD7717">
        <w:rPr>
          <w:rFonts w:ascii="Arial" w:hAnsi="Arial" w:cs="Arial"/>
          <w:b/>
          <w:sz w:val="24"/>
        </w:rPr>
        <w:t>1</w:t>
      </w:r>
      <w:r>
        <w:rPr>
          <w:rFonts w:ascii="Arial" w:hAnsi="Arial" w:cs="Arial"/>
          <w:b/>
          <w:sz w:val="24"/>
        </w:rPr>
        <w:t>8</w:t>
      </w:r>
      <w:r w:rsidR="00AE08EB" w:rsidRPr="00AD7717">
        <w:rPr>
          <w:rFonts w:ascii="Arial" w:hAnsi="Arial" w:cs="Arial"/>
          <w:b/>
          <w:sz w:val="24"/>
        </w:rPr>
        <w:t>-</w:t>
      </w:r>
      <w:r>
        <w:rPr>
          <w:rFonts w:ascii="Arial" w:hAnsi="Arial" w:cs="Arial"/>
          <w:b/>
          <w:sz w:val="24"/>
        </w:rPr>
        <w:t>21</w:t>
      </w:r>
      <w:r w:rsidR="00D17794" w:rsidRPr="00AD7717">
        <w:rPr>
          <w:rFonts w:ascii="Arial" w:hAnsi="Arial" w:cs="Arial"/>
          <w:b/>
          <w:sz w:val="24"/>
        </w:rPr>
        <w:t>, 201</w:t>
      </w:r>
      <w:r>
        <w:rPr>
          <w:rFonts w:ascii="Arial" w:hAnsi="Arial" w:cs="Arial"/>
          <w:b/>
          <w:sz w:val="24"/>
        </w:rPr>
        <w:t>9</w:t>
      </w:r>
    </w:p>
    <w:p w14:paraId="0AE00FC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36FE2">
        <w:rPr>
          <w:rFonts w:ascii="Arial" w:hAnsi="Arial" w:cs="Arial"/>
          <w:color w:val="FF0000"/>
          <w:lang w:eastAsia="ja-JP"/>
        </w:rPr>
        <w:t>9.</w:t>
      </w:r>
      <w:r w:rsidR="00E45430">
        <w:rPr>
          <w:rFonts w:ascii="Arial" w:hAnsi="Arial" w:cs="Arial"/>
          <w:color w:val="FF0000"/>
          <w:lang w:eastAsia="ja-JP"/>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7717" w:rsidRPr="008836AC" w14:paraId="66EA57E2" w14:textId="77777777" w:rsidTr="00871653">
        <w:tc>
          <w:tcPr>
            <w:tcW w:w="2436" w:type="dxa"/>
            <w:shd w:val="clear" w:color="auto" w:fill="auto"/>
          </w:tcPr>
          <w:p w14:paraId="4F08A370" w14:textId="77777777" w:rsidR="00AD7717" w:rsidRPr="008836AC" w:rsidRDefault="00AD7717" w:rsidP="00AD771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972DF39" w14:textId="77777777" w:rsidR="00AD7717" w:rsidRPr="008836AC" w:rsidRDefault="00AD7717" w:rsidP="00AD7717">
            <w:pPr>
              <w:tabs>
                <w:tab w:val="left" w:pos="567"/>
              </w:tabs>
              <w:spacing w:after="0"/>
              <w:rPr>
                <w:rFonts w:ascii="Arial" w:hAnsi="Arial" w:cs="Arial"/>
              </w:rPr>
            </w:pPr>
            <w:r w:rsidRPr="00E50842">
              <w:rPr>
                <w:rFonts w:ascii="Arial" w:hAnsi="Arial" w:cs="Arial"/>
                <w:color w:val="000000"/>
              </w:rPr>
              <w:t>Study on NR-based Access to Unlicensed Spectrum</w:t>
            </w:r>
          </w:p>
        </w:tc>
      </w:tr>
      <w:tr w:rsidR="00AD7717" w:rsidRPr="008836AC" w14:paraId="2145FD0D" w14:textId="77777777" w:rsidTr="00871653">
        <w:tc>
          <w:tcPr>
            <w:tcW w:w="2436" w:type="dxa"/>
            <w:shd w:val="clear" w:color="auto" w:fill="auto"/>
          </w:tcPr>
          <w:p w14:paraId="473A728F" w14:textId="77777777" w:rsidR="00AD7717" w:rsidRPr="008836AC" w:rsidRDefault="00AD7717" w:rsidP="00AD771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49C2A6" w14:textId="77777777" w:rsidR="00AD7717" w:rsidRDefault="00AD7717" w:rsidP="00AD771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0BD26F5" w14:textId="77777777" w:rsidR="00AD7717" w:rsidRPr="008836AC" w:rsidRDefault="00E45430" w:rsidP="00AD7717">
            <w:pPr>
              <w:tabs>
                <w:tab w:val="left" w:pos="567"/>
              </w:tabs>
              <w:spacing w:after="0"/>
              <w:rPr>
                <w:rFonts w:ascii="Arial" w:hAnsi="Arial" w:cs="Arial"/>
              </w:rPr>
            </w:pPr>
            <w:r>
              <w:rPr>
                <w:rFonts w:ascii="Arial" w:hAnsi="Arial" w:cs="Arial"/>
                <w:color w:val="FF0000"/>
                <w:lang w:eastAsia="ja-JP"/>
              </w:rPr>
              <w:t>No</w:t>
            </w:r>
          </w:p>
        </w:tc>
        <w:tc>
          <w:tcPr>
            <w:tcW w:w="1842" w:type="dxa"/>
          </w:tcPr>
          <w:p w14:paraId="638C57DF" w14:textId="77777777" w:rsidR="00AD7717" w:rsidRDefault="00AD7717" w:rsidP="00AD7717">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A14022C" w14:textId="77777777" w:rsidR="00AD7717" w:rsidRPr="008836AC" w:rsidRDefault="00E45430"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CA404A4" w14:textId="77777777" w:rsidR="00AD7717" w:rsidRPr="008836AC" w:rsidRDefault="00AD7717" w:rsidP="00AD771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0B52B2F7" w14:textId="77777777" w:rsidR="00AD7717" w:rsidRPr="008836AC" w:rsidRDefault="00AD7717" w:rsidP="00AD7717">
            <w:pPr>
              <w:tabs>
                <w:tab w:val="left" w:pos="567"/>
              </w:tabs>
              <w:spacing w:after="0"/>
              <w:rPr>
                <w:rFonts w:ascii="Arial" w:hAnsi="Arial" w:cs="Arial"/>
                <w:color w:val="FF0000"/>
                <w:lang w:eastAsia="ja-JP"/>
              </w:rPr>
            </w:pPr>
            <w:r>
              <w:rPr>
                <w:rFonts w:ascii="Arial" w:hAnsi="Arial" w:cs="Arial" w:hint="eastAsia"/>
                <w:color w:val="FF0000"/>
                <w:lang w:eastAsia="ja-JP"/>
              </w:rPr>
              <w:t>No</w:t>
            </w:r>
          </w:p>
        </w:tc>
        <w:tc>
          <w:tcPr>
            <w:tcW w:w="1653" w:type="dxa"/>
          </w:tcPr>
          <w:p w14:paraId="7EA867B9" w14:textId="77777777" w:rsidR="00AD7717" w:rsidRPr="008836AC" w:rsidRDefault="00AD7717" w:rsidP="00AD7717">
            <w:pPr>
              <w:tabs>
                <w:tab w:val="left" w:pos="567"/>
              </w:tabs>
              <w:spacing w:after="0"/>
              <w:rPr>
                <w:rFonts w:ascii="Arial" w:hAnsi="Arial" w:cs="Arial"/>
              </w:rPr>
            </w:pPr>
            <w:r w:rsidRPr="008836AC">
              <w:rPr>
                <w:rFonts w:ascii="Arial" w:hAnsi="Arial" w:cs="Arial"/>
              </w:rPr>
              <w:t>Testing part:</w:t>
            </w:r>
          </w:p>
          <w:p w14:paraId="1DA014AD" w14:textId="77777777" w:rsidR="00AD7717" w:rsidRPr="008836AC" w:rsidRDefault="00AD7717" w:rsidP="00AD7717">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77777777" w:rsidR="00AD7717" w:rsidRPr="008836AC" w:rsidRDefault="00AD7717" w:rsidP="00AD7717">
            <w:pPr>
              <w:tabs>
                <w:tab w:val="left" w:pos="567"/>
              </w:tabs>
              <w:spacing w:after="0"/>
              <w:rPr>
                <w:rFonts w:ascii="Arial" w:hAnsi="Arial" w:cs="Arial"/>
              </w:rPr>
            </w:pPr>
            <w:proofErr w:type="spellStart"/>
            <w:r>
              <w:rPr>
                <w:rFonts w:ascii="Arial" w:hAnsi="Arial" w:cs="Arial"/>
                <w:color w:val="000000"/>
              </w:rPr>
              <w:t>NR_unlic</w:t>
            </w:r>
            <w:proofErr w:type="spellEnd"/>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77777777" w:rsidR="00AD7717" w:rsidRPr="008836AC" w:rsidRDefault="00AD7717" w:rsidP="00AD7717">
            <w:pPr>
              <w:tabs>
                <w:tab w:val="left" w:pos="567"/>
              </w:tabs>
              <w:spacing w:after="0"/>
              <w:rPr>
                <w:rFonts w:ascii="Arial" w:hAnsi="Arial" w:cs="Arial"/>
                <w:lang w:eastAsia="ja-JP"/>
              </w:rPr>
            </w:pPr>
            <w:r>
              <w:rPr>
                <w:rFonts w:ascii="Arial" w:hAnsi="Arial" w:cs="Arial"/>
                <w:color w:val="000000"/>
              </w:rPr>
              <w:t>750045</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77777777"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RP-18</w:t>
            </w:r>
            <w:r w:rsidR="00E45430">
              <w:rPr>
                <w:rFonts w:ascii="Arial" w:hAnsi="Arial" w:cs="Arial"/>
                <w:lang w:eastAsia="ja-JP"/>
              </w:rPr>
              <w:t>2878</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Study Item: </w:t>
            </w:r>
          </w:p>
          <w:p w14:paraId="5C2B081E" w14:textId="77777777" w:rsidR="00AD7717" w:rsidRPr="008836AC" w:rsidRDefault="00D80493" w:rsidP="00AD7717">
            <w:pPr>
              <w:tabs>
                <w:tab w:val="left" w:pos="567"/>
              </w:tabs>
              <w:spacing w:after="0"/>
              <w:rPr>
                <w:rFonts w:ascii="Arial" w:hAnsi="Arial" w:cs="Arial"/>
                <w:lang w:eastAsia="ja-JP"/>
              </w:rPr>
            </w:pPr>
            <w:r>
              <w:rPr>
                <w:rFonts w:ascii="Arial" w:hAnsi="Arial" w:cs="Arial"/>
                <w:color w:val="FF0000"/>
                <w:lang w:eastAsia="ja-JP"/>
              </w:rPr>
              <w:t>xx</w:t>
            </w:r>
            <w:r w:rsidR="00AD7717">
              <w:rPr>
                <w:rFonts w:ascii="Arial" w:hAnsi="Arial" w:cs="Arial"/>
                <w:color w:val="FF0000"/>
                <w:lang w:eastAsia="ja-JP"/>
              </w:rPr>
              <w:t>/</w:t>
            </w:r>
            <w:proofErr w:type="spellStart"/>
            <w:r>
              <w:rPr>
                <w:rFonts w:ascii="Arial" w:hAnsi="Arial" w:cs="Arial"/>
                <w:color w:val="FF0000"/>
                <w:lang w:eastAsia="ja-JP"/>
              </w:rPr>
              <w:t>xxxx</w:t>
            </w:r>
            <w:proofErr w:type="spellEnd"/>
          </w:p>
        </w:tc>
        <w:tc>
          <w:tcPr>
            <w:tcW w:w="1842" w:type="dxa"/>
          </w:tcPr>
          <w:p w14:paraId="79E35125"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r w:rsidR="00D80493">
              <w:rPr>
                <w:rFonts w:ascii="Arial" w:hAnsi="Arial" w:cs="Arial"/>
                <w:color w:val="FF0000"/>
                <w:lang w:eastAsia="ja-JP"/>
              </w:rPr>
              <w:t>12</w:t>
            </w:r>
            <w:r w:rsidR="00536FE2">
              <w:rPr>
                <w:rFonts w:ascii="Arial" w:hAnsi="Arial" w:cs="Arial"/>
                <w:color w:val="FF0000"/>
                <w:lang w:eastAsia="ja-JP"/>
              </w:rPr>
              <w:t>/</w:t>
            </w:r>
            <w:r w:rsidR="00D80493">
              <w:rPr>
                <w:rFonts w:ascii="Arial" w:hAnsi="Arial" w:cs="Arial"/>
                <w:color w:val="FF0000"/>
                <w:lang w:eastAsia="ja-JP"/>
              </w:rPr>
              <w:t>2019</w:t>
            </w:r>
          </w:p>
        </w:tc>
        <w:tc>
          <w:tcPr>
            <w:tcW w:w="2268" w:type="dxa"/>
          </w:tcPr>
          <w:p w14:paraId="20ACE803"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Performance part: </w:t>
            </w:r>
            <w:r w:rsidR="00D17273">
              <w:rPr>
                <w:rFonts w:ascii="Arial" w:hAnsi="Arial" w:cs="Arial"/>
                <w:color w:val="FF0000"/>
                <w:lang w:eastAsia="ja-JP"/>
              </w:rPr>
              <w:t>06</w:t>
            </w:r>
            <w:r w:rsidRPr="006D1C93">
              <w:rPr>
                <w:rFonts w:ascii="Arial" w:hAnsi="Arial" w:cs="Arial"/>
                <w:color w:val="FF0000"/>
                <w:lang w:eastAsia="ja-JP"/>
              </w:rPr>
              <w:t>/</w:t>
            </w:r>
            <w:r w:rsidR="00D17273">
              <w:rPr>
                <w:rFonts w:ascii="Arial" w:hAnsi="Arial" w:cs="Arial"/>
                <w:color w:val="FF0000"/>
                <w:lang w:eastAsia="ja-JP"/>
              </w:rPr>
              <w:t>2020</w:t>
            </w:r>
          </w:p>
        </w:tc>
        <w:tc>
          <w:tcPr>
            <w:tcW w:w="1694" w:type="dxa"/>
            <w:gridSpan w:val="2"/>
          </w:tcPr>
          <w:p w14:paraId="244D8067"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Default="00AD7717" w:rsidP="00AD771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3023E6" w14:textId="77777777" w:rsidR="00AD7717" w:rsidRPr="008836AC" w:rsidRDefault="00D17273" w:rsidP="00AD7717">
            <w:pPr>
              <w:tabs>
                <w:tab w:val="left" w:pos="567"/>
              </w:tabs>
              <w:spacing w:after="0"/>
              <w:rPr>
                <w:rFonts w:ascii="Arial" w:hAnsi="Arial" w:cs="Arial"/>
                <w:lang w:eastAsia="ja-JP"/>
              </w:rPr>
            </w:pPr>
            <w:r>
              <w:rPr>
                <w:rFonts w:ascii="Arial" w:hAnsi="Arial" w:cs="Arial"/>
                <w:color w:val="00B050"/>
                <w:lang w:eastAsia="ja-JP"/>
              </w:rPr>
              <w:t>Xx%</w:t>
            </w:r>
          </w:p>
        </w:tc>
        <w:tc>
          <w:tcPr>
            <w:tcW w:w="1842" w:type="dxa"/>
          </w:tcPr>
          <w:p w14:paraId="1CDE00FA"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p>
          <w:p w14:paraId="0BD8492C" w14:textId="77777777" w:rsidR="00AD7717" w:rsidRPr="008836AC" w:rsidRDefault="00D17273" w:rsidP="00AD7717">
            <w:pPr>
              <w:tabs>
                <w:tab w:val="left" w:pos="567"/>
              </w:tabs>
              <w:spacing w:after="0"/>
              <w:rPr>
                <w:rFonts w:ascii="Arial" w:hAnsi="Arial" w:cs="Arial"/>
                <w:lang w:eastAsia="ja-JP"/>
              </w:rPr>
            </w:pPr>
            <w:r w:rsidRPr="00D17273">
              <w:rPr>
                <w:rFonts w:ascii="Arial" w:hAnsi="Arial" w:cs="Arial"/>
                <w:color w:val="00B050"/>
                <w:lang w:eastAsia="ja-JP"/>
              </w:rPr>
              <w:t>20</w:t>
            </w:r>
            <w:r w:rsidR="00536FE2" w:rsidRPr="00D17273">
              <w:rPr>
                <w:rFonts w:ascii="Arial" w:hAnsi="Arial" w:cs="Arial"/>
                <w:color w:val="00B050"/>
                <w:lang w:eastAsia="ja-JP"/>
              </w:rPr>
              <w:t>%</w:t>
            </w:r>
          </w:p>
        </w:tc>
        <w:tc>
          <w:tcPr>
            <w:tcW w:w="2268" w:type="dxa"/>
          </w:tcPr>
          <w:p w14:paraId="037BC201"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Performance Part: </w:t>
            </w:r>
            <w:r w:rsidR="00D17273" w:rsidRPr="00D17273">
              <w:rPr>
                <w:rFonts w:ascii="Arial" w:hAnsi="Arial" w:cs="Arial"/>
                <w:color w:val="00B050"/>
                <w:lang w:eastAsia="ja-JP"/>
              </w:rPr>
              <w:t>5</w:t>
            </w:r>
            <w:r w:rsidRPr="00D17273">
              <w:rPr>
                <w:rFonts w:ascii="Arial" w:hAnsi="Arial" w:cs="Arial"/>
                <w:color w:val="00B050"/>
                <w:lang w:eastAsia="ja-JP"/>
              </w:rPr>
              <w:t>%</w:t>
            </w:r>
          </w:p>
        </w:tc>
        <w:tc>
          <w:tcPr>
            <w:tcW w:w="1694" w:type="dxa"/>
            <w:gridSpan w:val="2"/>
          </w:tcPr>
          <w:p w14:paraId="3DCE4980"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F2826B5" w14:textId="77777777" w:rsidR="001F486F" w:rsidRPr="001F486F" w:rsidRDefault="001F486F"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77777777"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7777777"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77777777" w:rsidR="00D22398" w:rsidRPr="008836AC" w:rsidRDefault="00C21339" w:rsidP="00C4666A">
            <w:pPr>
              <w:pStyle w:val="TAL"/>
              <w:jc w:val="center"/>
              <w:rPr>
                <w:color w:val="FF0000"/>
                <w:lang w:eastAsia="ja-JP"/>
              </w:rPr>
            </w:pPr>
            <w:r>
              <w:rPr>
                <w:color w:val="FF0000"/>
                <w:lang w:eastAsia="ja-JP"/>
              </w:rPr>
              <w:t>No</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1251835" w14:textId="77777777" w:rsidR="003B7182" w:rsidRDefault="003B7182" w:rsidP="00C17C6C">
      <w:pPr>
        <w:spacing w:after="0"/>
        <w:rPr>
          <w:rFonts w:ascii="Arial" w:hAnsi="Arial" w:cs="Arial"/>
        </w:rPr>
      </w:pP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68904ED" w14:textId="77777777" w:rsidR="00701410" w:rsidRDefault="00701410" w:rsidP="00701410">
      <w:pPr>
        <w:pStyle w:val="Heading4"/>
        <w:rPr>
          <w:lang w:eastAsia="ja-JP"/>
        </w:rPr>
      </w:pPr>
      <w:r>
        <w:rPr>
          <w:lang w:eastAsia="ja-JP"/>
        </w:rPr>
        <w:t>2.1.1</w:t>
      </w:r>
      <w:r>
        <w:rPr>
          <w:lang w:eastAsia="ja-JP"/>
        </w:rPr>
        <w:tab/>
        <w:t>Agreements</w:t>
      </w:r>
    </w:p>
    <w:p w14:paraId="718ECB57" w14:textId="77777777" w:rsidR="00AD7717" w:rsidRPr="007B5818" w:rsidRDefault="007B5818" w:rsidP="00AD7717">
      <w:pPr>
        <w:rPr>
          <w:b/>
          <w:u w:val="single"/>
          <w:lang w:eastAsia="ja-JP"/>
        </w:rPr>
      </w:pPr>
      <w:r w:rsidRPr="007B5818">
        <w:rPr>
          <w:b/>
          <w:u w:val="single"/>
          <w:lang w:eastAsia="ja-JP"/>
        </w:rPr>
        <w:t xml:space="preserve">Agreements in RAN1 </w:t>
      </w:r>
      <w:proofErr w:type="spellStart"/>
      <w:r w:rsidRPr="007B5818">
        <w:rPr>
          <w:b/>
          <w:u w:val="single"/>
          <w:lang w:eastAsia="ja-JP"/>
        </w:rPr>
        <w:t>Adhoc</w:t>
      </w:r>
      <w:proofErr w:type="spellEnd"/>
      <w:r w:rsidRPr="007B5818">
        <w:rPr>
          <w:b/>
          <w:u w:val="single"/>
          <w:lang w:eastAsia="ja-JP"/>
        </w:rPr>
        <w:t xml:space="preserve"> #1901</w:t>
      </w:r>
    </w:p>
    <w:p w14:paraId="0E1BC13E" w14:textId="77777777" w:rsidR="007B5818" w:rsidRDefault="007B5818" w:rsidP="007B5818">
      <w:pPr>
        <w:rPr>
          <w:lang w:eastAsia="x-none"/>
        </w:rPr>
      </w:pPr>
      <w:r w:rsidRPr="00387DB5">
        <w:rPr>
          <w:highlight w:val="green"/>
          <w:lang w:eastAsia="x-none"/>
        </w:rPr>
        <w:t>Agreement:</w:t>
      </w:r>
      <w:r w:rsidRPr="00097DE0">
        <w:rPr>
          <w:lang w:eastAsia="x-none"/>
        </w:rPr>
        <w:t xml:space="preserve"> </w:t>
      </w:r>
    </w:p>
    <w:p w14:paraId="59D12C15" w14:textId="77777777" w:rsidR="007B5818" w:rsidRDefault="007B5818" w:rsidP="0041025F">
      <w:pPr>
        <w:numPr>
          <w:ilvl w:val="0"/>
          <w:numId w:val="7"/>
        </w:numPr>
        <w:overflowPunct/>
        <w:autoSpaceDE/>
        <w:autoSpaceDN/>
        <w:adjustRightInd/>
        <w:spacing w:after="0"/>
        <w:textAlignment w:val="auto"/>
        <w:rPr>
          <w:lang w:eastAsia="x-none"/>
        </w:rPr>
      </w:pPr>
      <w:r w:rsidRPr="00097DE0">
        <w:rPr>
          <w:lang w:eastAsia="x-none"/>
        </w:rPr>
        <w:t xml:space="preserve">UE assumes 30KHz SCS for SS/PBCH block for 5GHz band and 6GHz band </w:t>
      </w:r>
      <w:r>
        <w:rPr>
          <w:lang w:eastAsia="x-none"/>
        </w:rPr>
        <w:t>if the SCS is not indicated by higher layers</w:t>
      </w:r>
      <w:r w:rsidRPr="00097DE0">
        <w:rPr>
          <w:lang w:eastAsia="x-none"/>
        </w:rPr>
        <w:t>.</w:t>
      </w:r>
    </w:p>
    <w:p w14:paraId="4895032F" w14:textId="77777777" w:rsidR="007B5818" w:rsidRDefault="007B5818" w:rsidP="0041025F">
      <w:pPr>
        <w:numPr>
          <w:ilvl w:val="0"/>
          <w:numId w:val="7"/>
        </w:numPr>
        <w:overflowPunct/>
        <w:autoSpaceDE/>
        <w:autoSpaceDN/>
        <w:adjustRightInd/>
        <w:spacing w:after="0"/>
        <w:textAlignment w:val="auto"/>
        <w:rPr>
          <w:lang w:eastAsia="x-none"/>
        </w:rPr>
      </w:pPr>
      <w:r w:rsidRPr="00097DE0">
        <w:rPr>
          <w:lang w:eastAsia="x-none"/>
        </w:rPr>
        <w:t xml:space="preserve">Support configuration </w:t>
      </w:r>
      <w:r>
        <w:rPr>
          <w:lang w:eastAsia="x-none"/>
        </w:rPr>
        <w:t xml:space="preserve">by higher layers </w:t>
      </w:r>
      <w:r w:rsidRPr="00097DE0">
        <w:rPr>
          <w:lang w:eastAsia="x-none"/>
        </w:rPr>
        <w:t>of 15KHz or 30KHz SCS for SS/PBCH block</w:t>
      </w:r>
    </w:p>
    <w:p w14:paraId="17A80EF3" w14:textId="77777777" w:rsidR="007B5818" w:rsidRPr="00097DE0" w:rsidRDefault="007B5818" w:rsidP="0041025F">
      <w:pPr>
        <w:numPr>
          <w:ilvl w:val="0"/>
          <w:numId w:val="7"/>
        </w:numPr>
        <w:overflowPunct/>
        <w:autoSpaceDE/>
        <w:autoSpaceDN/>
        <w:adjustRightInd/>
        <w:spacing w:after="0"/>
        <w:textAlignment w:val="auto"/>
        <w:rPr>
          <w:lang w:eastAsia="x-none"/>
        </w:rPr>
      </w:pPr>
      <w:r>
        <w:rPr>
          <w:lang w:eastAsia="x-none"/>
        </w:rPr>
        <w:t xml:space="preserve">Include this agreement in a </w:t>
      </w:r>
      <w:r w:rsidRPr="00097DE0">
        <w:rPr>
          <w:lang w:eastAsia="x-none"/>
        </w:rPr>
        <w:t>LS to RAN4</w:t>
      </w:r>
      <w:r>
        <w:rPr>
          <w:lang w:eastAsia="x-none"/>
        </w:rPr>
        <w:t xml:space="preserve"> (cc RAN2) for inclusion in specs managed by RAN4 </w:t>
      </w:r>
    </w:p>
    <w:p w14:paraId="255230D5" w14:textId="77777777" w:rsidR="007B5818" w:rsidRPr="00B028F5" w:rsidRDefault="007B5818" w:rsidP="007B5818">
      <w:pPr>
        <w:rPr>
          <w:u w:val="single"/>
          <w:lang w:eastAsia="x-none"/>
        </w:rPr>
      </w:pPr>
      <w:r w:rsidRPr="00B028F5">
        <w:rPr>
          <w:u w:val="single"/>
          <w:lang w:eastAsia="x-none"/>
        </w:rPr>
        <w:t>Conclusion:</w:t>
      </w:r>
    </w:p>
    <w:p w14:paraId="5D2829D4" w14:textId="77777777" w:rsidR="007B5818" w:rsidRDefault="007B5818" w:rsidP="007B5818">
      <w:pPr>
        <w:rPr>
          <w:lang w:eastAsia="x-none"/>
        </w:rPr>
      </w:pPr>
      <w:r>
        <w:rPr>
          <w:lang w:eastAsia="x-none"/>
        </w:rPr>
        <w:t>No changes are required to the time and frequency position of the PSS/SSS/PBCH relative to each other in one PSS/SSS/PBCH block.</w:t>
      </w:r>
    </w:p>
    <w:p w14:paraId="68D98AAC" w14:textId="77777777" w:rsidR="007B5818" w:rsidRDefault="007B5818" w:rsidP="007B5818">
      <w:pPr>
        <w:rPr>
          <w:lang w:eastAsia="x-none"/>
        </w:rPr>
      </w:pPr>
      <w:r w:rsidRPr="007B37A4">
        <w:rPr>
          <w:highlight w:val="green"/>
          <w:lang w:eastAsia="x-none"/>
        </w:rPr>
        <w:t>Agreement:</w:t>
      </w:r>
    </w:p>
    <w:p w14:paraId="7CA9CE75" w14:textId="77777777" w:rsidR="007B5818" w:rsidRPr="006916A5" w:rsidRDefault="007B5818" w:rsidP="007B5818">
      <w:pPr>
        <w:rPr>
          <w:lang w:eastAsia="x-none"/>
        </w:rPr>
      </w:pPr>
      <w:r>
        <w:rPr>
          <w:lang w:eastAsia="x-none"/>
        </w:rPr>
        <w:t xml:space="preserve">The </w:t>
      </w:r>
      <w:r w:rsidRPr="006916A5">
        <w:rPr>
          <w:lang w:eastAsia="x-none"/>
        </w:rPr>
        <w:t xml:space="preserve">Type0-PDCCH monitoring configuration for NR-U </w:t>
      </w:r>
      <w:r>
        <w:rPr>
          <w:lang w:eastAsia="x-none"/>
        </w:rPr>
        <w:t>should satisfy</w:t>
      </w:r>
      <w:r w:rsidRPr="006916A5">
        <w:rPr>
          <w:lang w:eastAsia="x-none"/>
        </w:rPr>
        <w:t xml:space="preserve"> </w:t>
      </w:r>
      <w:r>
        <w:rPr>
          <w:lang w:eastAsia="x-none"/>
        </w:rPr>
        <w:t xml:space="preserve">at least </w:t>
      </w:r>
      <w:r w:rsidRPr="006916A5">
        <w:rPr>
          <w:lang w:eastAsia="x-none"/>
        </w:rPr>
        <w:t>the following properties:</w:t>
      </w:r>
    </w:p>
    <w:p w14:paraId="196266E0" w14:textId="77777777" w:rsidR="007B5818" w:rsidRPr="006916A5" w:rsidRDefault="007B5818" w:rsidP="0041025F">
      <w:pPr>
        <w:numPr>
          <w:ilvl w:val="0"/>
          <w:numId w:val="8"/>
        </w:numPr>
        <w:overflowPunct/>
        <w:autoSpaceDE/>
        <w:autoSpaceDN/>
        <w:adjustRightInd/>
        <w:spacing w:after="0"/>
        <w:textAlignment w:val="auto"/>
        <w:rPr>
          <w:lang w:eastAsia="x-none"/>
        </w:rPr>
      </w:pPr>
      <w:r w:rsidRPr="006916A5">
        <w:rPr>
          <w:lang w:eastAsia="x-none"/>
        </w:rPr>
        <w:t xml:space="preserve">TDM of Type0-PDCCH and SSB </w:t>
      </w:r>
      <w:proofErr w:type="gramStart"/>
      <w:r w:rsidRPr="006916A5">
        <w:rPr>
          <w:lang w:eastAsia="x-none"/>
        </w:rPr>
        <w:t>similar to</w:t>
      </w:r>
      <w:proofErr w:type="gramEnd"/>
      <w:r w:rsidRPr="006916A5">
        <w:rPr>
          <w:lang w:eastAsia="x-none"/>
        </w:rPr>
        <w:t xml:space="preserve"> existing pattern 1 (already agreed)</w:t>
      </w:r>
    </w:p>
    <w:p w14:paraId="6F116954" w14:textId="77777777" w:rsidR="007B5818" w:rsidRPr="006916A5" w:rsidRDefault="007B5818" w:rsidP="0041025F">
      <w:pPr>
        <w:numPr>
          <w:ilvl w:val="0"/>
          <w:numId w:val="8"/>
        </w:numPr>
        <w:overflowPunct/>
        <w:autoSpaceDE/>
        <w:autoSpaceDN/>
        <w:adjustRightInd/>
        <w:spacing w:after="0"/>
        <w:textAlignment w:val="auto"/>
        <w:rPr>
          <w:lang w:eastAsia="x-none"/>
        </w:rPr>
      </w:pPr>
      <w:r w:rsidRPr="006916A5">
        <w:rPr>
          <w:lang w:eastAsia="x-none"/>
        </w:rPr>
        <w:t>Support the monitoring of Type0 PDCCH of the 2</w:t>
      </w:r>
      <w:r w:rsidRPr="006916A5">
        <w:rPr>
          <w:vertAlign w:val="superscript"/>
          <w:lang w:eastAsia="x-none"/>
        </w:rPr>
        <w:t>nd</w:t>
      </w:r>
      <w:r w:rsidRPr="006916A5">
        <w:rPr>
          <w:lang w:eastAsia="x-none"/>
        </w:rPr>
        <w:t xml:space="preserve"> SSB position in a slot in the gap between 1</w:t>
      </w:r>
      <w:r w:rsidRPr="006916A5">
        <w:rPr>
          <w:vertAlign w:val="superscript"/>
          <w:lang w:eastAsia="x-none"/>
        </w:rPr>
        <w:t>st</w:t>
      </w:r>
      <w:r w:rsidRPr="006916A5">
        <w:rPr>
          <w:lang w:eastAsia="x-none"/>
        </w:rPr>
        <w:t xml:space="preserve"> and 2</w:t>
      </w:r>
      <w:r w:rsidRPr="006916A5">
        <w:rPr>
          <w:vertAlign w:val="superscript"/>
          <w:lang w:eastAsia="x-none"/>
        </w:rPr>
        <w:t>nd</w:t>
      </w:r>
      <w:r w:rsidRPr="006916A5">
        <w:rPr>
          <w:lang w:eastAsia="x-none"/>
        </w:rPr>
        <w:t xml:space="preserve"> SSB within the slot</w:t>
      </w:r>
    </w:p>
    <w:p w14:paraId="0A02A013" w14:textId="77777777" w:rsidR="007B5818" w:rsidRDefault="007B5818" w:rsidP="0041025F">
      <w:pPr>
        <w:numPr>
          <w:ilvl w:val="1"/>
          <w:numId w:val="8"/>
        </w:numPr>
        <w:overflowPunct/>
        <w:autoSpaceDE/>
        <w:autoSpaceDN/>
        <w:adjustRightInd/>
        <w:spacing w:after="0"/>
        <w:textAlignment w:val="auto"/>
        <w:rPr>
          <w:lang w:eastAsia="x-none"/>
        </w:rPr>
      </w:pPr>
      <w:r w:rsidRPr="006916A5">
        <w:rPr>
          <w:lang w:eastAsia="x-none"/>
        </w:rPr>
        <w:t>FFS start at symbol #6 of #7 or both</w:t>
      </w:r>
    </w:p>
    <w:p w14:paraId="21C3A364" w14:textId="77777777" w:rsidR="007B5818" w:rsidRPr="006916A5" w:rsidRDefault="007B5818" w:rsidP="0041025F">
      <w:pPr>
        <w:numPr>
          <w:ilvl w:val="0"/>
          <w:numId w:val="8"/>
        </w:numPr>
        <w:overflowPunct/>
        <w:autoSpaceDE/>
        <w:autoSpaceDN/>
        <w:adjustRightInd/>
        <w:spacing w:after="0"/>
        <w:textAlignment w:val="auto"/>
        <w:rPr>
          <w:lang w:eastAsia="x-none"/>
        </w:rPr>
      </w:pPr>
      <w:r>
        <w:rPr>
          <w:lang w:eastAsia="x-none"/>
        </w:rPr>
        <w:t>FFS: The Type0-PDCCH candidates associated with an SSB are confined within a slot carrying the associated SSB (with the same QCL assumptions)</w:t>
      </w:r>
    </w:p>
    <w:p w14:paraId="695FE66D" w14:textId="77777777" w:rsidR="007B5818" w:rsidRPr="0092607F" w:rsidRDefault="007B5818" w:rsidP="007B5818">
      <w:pPr>
        <w:rPr>
          <w:lang w:eastAsia="x-none"/>
        </w:rPr>
      </w:pPr>
      <w:r w:rsidRPr="0092607F">
        <w:rPr>
          <w:highlight w:val="green"/>
          <w:lang w:eastAsia="x-none"/>
        </w:rPr>
        <w:t>Agreement:</w:t>
      </w:r>
      <w:r w:rsidRPr="0092607F">
        <w:rPr>
          <w:lang w:eastAsia="x-none"/>
        </w:rPr>
        <w:t xml:space="preserve"> </w:t>
      </w:r>
    </w:p>
    <w:p w14:paraId="1F17DF28" w14:textId="77777777" w:rsidR="007B5818" w:rsidRPr="0092607F" w:rsidRDefault="007B5818" w:rsidP="007B5818">
      <w:pPr>
        <w:rPr>
          <w:lang w:eastAsia="x-none"/>
        </w:rPr>
      </w:pPr>
      <w:r w:rsidRPr="0092607F">
        <w:rPr>
          <w:lang w:eastAsia="x-none"/>
        </w:rPr>
        <w:t>Companies are encouraged to provide results comparing the different alternatives using the following simulation assumptions to select between alternative PRACH designs.</w:t>
      </w:r>
    </w:p>
    <w:p w14:paraId="71D8C929" w14:textId="77777777" w:rsidR="007B5818" w:rsidRPr="0092607F" w:rsidRDefault="007B5818" w:rsidP="0041025F">
      <w:pPr>
        <w:numPr>
          <w:ilvl w:val="0"/>
          <w:numId w:val="9"/>
        </w:numPr>
        <w:overflowPunct/>
        <w:autoSpaceDE/>
        <w:autoSpaceDN/>
        <w:adjustRightInd/>
        <w:spacing w:after="0"/>
        <w:textAlignment w:val="auto"/>
        <w:rPr>
          <w:b/>
          <w:bCs/>
          <w:u w:val="single"/>
          <w:lang w:eastAsia="x-none"/>
        </w:rPr>
      </w:pPr>
      <w:r w:rsidRPr="0092607F">
        <w:rPr>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42"/>
        <w:gridCol w:w="6320"/>
      </w:tblGrid>
      <w:tr w:rsidR="007B5818" w:rsidRPr="0092607F" w14:paraId="1CAB7B0E" w14:textId="77777777" w:rsidTr="00C34570">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AA1C9D" w14:textId="77777777" w:rsidR="007B5818" w:rsidRPr="0092607F" w:rsidRDefault="007B5818" w:rsidP="00C34570">
            <w:pPr>
              <w:rPr>
                <w:b/>
                <w:bCs/>
                <w:lang w:eastAsia="x-none"/>
              </w:rPr>
            </w:pPr>
            <w:r w:rsidRPr="0092607F">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86A1C" w14:textId="77777777" w:rsidR="007B5818" w:rsidRPr="0092607F" w:rsidRDefault="007B5818" w:rsidP="00C34570">
            <w:pPr>
              <w:rPr>
                <w:b/>
                <w:bCs/>
                <w:lang w:eastAsia="x-none"/>
              </w:rPr>
            </w:pPr>
            <w:r w:rsidRPr="0092607F">
              <w:rPr>
                <w:b/>
                <w:bCs/>
                <w:lang w:eastAsia="x-none"/>
              </w:rPr>
              <w:t>Value</w:t>
            </w:r>
          </w:p>
        </w:tc>
      </w:tr>
      <w:tr w:rsidR="007B5818" w:rsidRPr="0092607F" w14:paraId="5A87165C" w14:textId="77777777" w:rsidTr="00C345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C9B7A" w14:textId="77777777" w:rsidR="007B5818" w:rsidRPr="0092607F" w:rsidRDefault="007B5818" w:rsidP="00C34570">
            <w:pPr>
              <w:rPr>
                <w:lang w:eastAsia="x-none"/>
              </w:rPr>
            </w:pPr>
            <w:r w:rsidRPr="0092607F">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8059DE5" w14:textId="77777777" w:rsidR="007B5818" w:rsidRPr="0092607F" w:rsidRDefault="007B5818" w:rsidP="00C34570">
            <w:pPr>
              <w:rPr>
                <w:lang w:eastAsia="x-none"/>
              </w:rPr>
            </w:pPr>
            <w:r w:rsidRPr="0092607F">
              <w:rPr>
                <w:lang w:eastAsia="x-none"/>
              </w:rPr>
              <w:t>5 GHz</w:t>
            </w:r>
          </w:p>
        </w:tc>
      </w:tr>
      <w:tr w:rsidR="007B5818" w:rsidRPr="0092607F" w14:paraId="64036F76" w14:textId="77777777" w:rsidTr="00C345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19BCB" w14:textId="77777777" w:rsidR="007B5818" w:rsidRPr="0092607F" w:rsidRDefault="007B5818" w:rsidP="00C34570">
            <w:pPr>
              <w:rPr>
                <w:lang w:eastAsia="x-none"/>
              </w:rPr>
            </w:pPr>
            <w:r w:rsidRPr="0092607F">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0728274" w14:textId="77777777" w:rsidR="007B5818" w:rsidRPr="0092607F" w:rsidRDefault="007B5818" w:rsidP="00C34570">
            <w:pPr>
              <w:rPr>
                <w:lang w:eastAsia="x-none"/>
              </w:rPr>
            </w:pPr>
            <w:r w:rsidRPr="0092607F">
              <w:rPr>
                <w:lang w:eastAsia="x-none"/>
              </w:rPr>
              <w:t>TDL-C</w:t>
            </w:r>
          </w:p>
        </w:tc>
      </w:tr>
      <w:tr w:rsidR="007B5818" w:rsidRPr="0092607F" w14:paraId="615C6003" w14:textId="77777777" w:rsidTr="00C345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7DB1B" w14:textId="77777777" w:rsidR="007B5818" w:rsidRPr="0092607F" w:rsidRDefault="007B5818" w:rsidP="00C34570">
            <w:pPr>
              <w:rPr>
                <w:lang w:eastAsia="x-none"/>
              </w:rPr>
            </w:pPr>
            <w:r w:rsidRPr="0092607F">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DFD8175" w14:textId="77777777" w:rsidR="007B5818" w:rsidRPr="0092607F" w:rsidRDefault="007B5818" w:rsidP="00C34570">
            <w:pPr>
              <w:rPr>
                <w:lang w:eastAsia="x-none"/>
              </w:rPr>
            </w:pPr>
            <w:r w:rsidRPr="0092607F">
              <w:rPr>
                <w:lang w:eastAsia="x-none"/>
              </w:rPr>
              <w:t>10ns, 100 ns</w:t>
            </w:r>
          </w:p>
        </w:tc>
      </w:tr>
      <w:tr w:rsidR="007B5818" w:rsidRPr="0092607F" w14:paraId="41F7D0BA" w14:textId="77777777" w:rsidTr="00C345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DC2C41" w14:textId="77777777" w:rsidR="007B5818" w:rsidRPr="0092607F" w:rsidRDefault="007B5818" w:rsidP="00C34570">
            <w:pPr>
              <w:rPr>
                <w:lang w:eastAsia="x-none"/>
              </w:rPr>
            </w:pPr>
            <w:r w:rsidRPr="0092607F">
              <w:rPr>
                <w:lang w:eastAsia="x-none"/>
              </w:rPr>
              <w:t>Antenna configuration at BS</w:t>
            </w:r>
            <w:r w:rsidRPr="0092607F">
              <w:rPr>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C9A994C" w14:textId="77777777" w:rsidR="007B5818" w:rsidRPr="0092607F" w:rsidRDefault="007B5818" w:rsidP="00C34570">
            <w:pPr>
              <w:rPr>
                <w:lang w:eastAsia="x-none"/>
              </w:rPr>
            </w:pPr>
            <w:r w:rsidRPr="0092607F">
              <w:rPr>
                <w:lang w:eastAsia="x-none"/>
              </w:rPr>
              <w:t>(M,N,P) = (1,1,2) with omni-directional antenna element</w:t>
            </w:r>
          </w:p>
        </w:tc>
      </w:tr>
      <w:tr w:rsidR="007B5818" w:rsidRPr="0092607F" w14:paraId="495BFB2F" w14:textId="77777777" w:rsidTr="00C345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0F3A6C" w14:textId="77777777" w:rsidR="007B5818" w:rsidRPr="0092607F" w:rsidRDefault="007B5818" w:rsidP="00C34570">
            <w:pPr>
              <w:rPr>
                <w:lang w:eastAsia="x-none"/>
              </w:rPr>
            </w:pPr>
            <w:r w:rsidRPr="0092607F">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2412CAE" w14:textId="77777777" w:rsidR="007B5818" w:rsidRPr="0092607F" w:rsidRDefault="007B5818" w:rsidP="00C34570">
            <w:pPr>
              <w:rPr>
                <w:lang w:eastAsia="x-none"/>
              </w:rPr>
            </w:pPr>
            <w:r w:rsidRPr="0092607F">
              <w:rPr>
                <w:lang w:eastAsia="x-none"/>
              </w:rPr>
              <w:t>Single omni-directional antenna element</w:t>
            </w:r>
          </w:p>
        </w:tc>
      </w:tr>
      <w:tr w:rsidR="007B5818" w:rsidRPr="0092607F" w14:paraId="512C2BD0" w14:textId="77777777" w:rsidTr="00C345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00A2C" w14:textId="77777777" w:rsidR="007B5818" w:rsidRPr="0092607F" w:rsidRDefault="007B5818" w:rsidP="00C34570">
            <w:pPr>
              <w:rPr>
                <w:lang w:eastAsia="x-none"/>
              </w:rPr>
            </w:pPr>
            <w:r w:rsidRPr="0092607F">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A531A7E" w14:textId="77777777" w:rsidR="007B5818" w:rsidRPr="0092607F" w:rsidRDefault="007B5818" w:rsidP="00C34570">
            <w:pPr>
              <w:rPr>
                <w:lang w:eastAsia="x-none"/>
              </w:rPr>
            </w:pPr>
            <w:r w:rsidRPr="0092607F">
              <w:rPr>
                <w:lang w:eastAsia="x-none"/>
              </w:rPr>
              <w:t>No beamforming and no beam selection</w:t>
            </w:r>
          </w:p>
        </w:tc>
      </w:tr>
      <w:tr w:rsidR="007B5818" w:rsidRPr="0092607F" w14:paraId="14EC42CE" w14:textId="77777777" w:rsidTr="00C345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9B4D0" w14:textId="77777777" w:rsidR="007B5818" w:rsidRPr="0092607F" w:rsidRDefault="007B5818" w:rsidP="00C34570">
            <w:pPr>
              <w:rPr>
                <w:lang w:eastAsia="x-none"/>
              </w:rPr>
            </w:pPr>
            <w:r w:rsidRPr="0092607F">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1BA58C4" w14:textId="77777777" w:rsidR="007B5818" w:rsidRPr="0092607F" w:rsidRDefault="007B5818" w:rsidP="00C34570">
            <w:pPr>
              <w:rPr>
                <w:lang w:eastAsia="x-none"/>
              </w:rPr>
            </w:pPr>
            <w:r w:rsidRPr="0092607F">
              <w:rPr>
                <w:lang w:eastAsia="x-none"/>
              </w:rPr>
              <w:t>0.05ppm (fixed) at TRP, and 0.1 ppm (fixed) at UE</w:t>
            </w:r>
          </w:p>
        </w:tc>
      </w:tr>
      <w:tr w:rsidR="007B5818" w:rsidRPr="0092607F" w14:paraId="42D208DF" w14:textId="77777777" w:rsidTr="00C345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B8605" w14:textId="77777777" w:rsidR="007B5818" w:rsidRPr="0092607F" w:rsidRDefault="007B5818" w:rsidP="00C34570">
            <w:pPr>
              <w:rPr>
                <w:lang w:eastAsia="x-none"/>
              </w:rPr>
            </w:pPr>
            <w:r w:rsidRPr="0092607F">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8E1359A" w14:textId="77777777" w:rsidR="007B5818" w:rsidRPr="0092607F" w:rsidRDefault="007B5818" w:rsidP="00C34570">
            <w:pPr>
              <w:rPr>
                <w:lang w:eastAsia="x-none"/>
              </w:rPr>
            </w:pPr>
            <w:r w:rsidRPr="0092607F">
              <w:rPr>
                <w:lang w:eastAsia="x-none"/>
              </w:rPr>
              <w:t>3 km/h</w:t>
            </w:r>
          </w:p>
        </w:tc>
      </w:tr>
      <w:tr w:rsidR="007B5818" w:rsidRPr="0092607F" w14:paraId="3A75AF16" w14:textId="77777777" w:rsidTr="00C345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B2822" w14:textId="77777777" w:rsidR="007B5818" w:rsidRPr="0092607F" w:rsidRDefault="007B5818" w:rsidP="00C34570">
            <w:pPr>
              <w:rPr>
                <w:lang w:eastAsia="x-none"/>
              </w:rPr>
            </w:pPr>
            <w:r w:rsidRPr="0092607F">
              <w:rPr>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72F6103" w14:textId="77777777" w:rsidR="007B5818" w:rsidRPr="0092607F" w:rsidRDefault="007B5818" w:rsidP="00C34570">
            <w:pPr>
              <w:rPr>
                <w:lang w:eastAsia="x-none"/>
              </w:rPr>
            </w:pPr>
            <w:r w:rsidRPr="0092607F">
              <w:rPr>
                <w:lang w:eastAsia="x-none"/>
              </w:rPr>
              <w:t>Uniformly distributed in [0, 1.2 µs (corresponding to 300 m ISD)]</w:t>
            </w:r>
          </w:p>
          <w:p w14:paraId="4FA9A6ED" w14:textId="77777777" w:rsidR="007B5818" w:rsidRPr="0092607F" w:rsidRDefault="007B5818" w:rsidP="00C34570">
            <w:pPr>
              <w:rPr>
                <w:lang w:eastAsia="x-none"/>
              </w:rPr>
            </w:pPr>
            <w:r w:rsidRPr="0092607F">
              <w:rPr>
                <w:lang w:eastAsia="x-none"/>
              </w:rPr>
              <w:t>Optional: Uniformly distributed in [0, 2 µs (corresponding to 500 m ISD)]</w:t>
            </w:r>
          </w:p>
        </w:tc>
      </w:tr>
      <w:tr w:rsidR="007B5818" w:rsidRPr="0092607F" w14:paraId="6A223FCD" w14:textId="77777777" w:rsidTr="00C345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AA26D" w14:textId="77777777" w:rsidR="007B5818" w:rsidRPr="0092607F" w:rsidRDefault="007B5818" w:rsidP="00C34570">
            <w:pPr>
              <w:rPr>
                <w:lang w:eastAsia="x-none"/>
              </w:rPr>
            </w:pPr>
            <w:r w:rsidRPr="0092607F">
              <w:rPr>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BC61BB9" w14:textId="77777777" w:rsidR="007B5818" w:rsidRPr="0092607F" w:rsidRDefault="007B5818" w:rsidP="00C34570">
            <w:pPr>
              <w:rPr>
                <w:lang w:eastAsia="x-none"/>
              </w:rPr>
            </w:pPr>
            <w:r w:rsidRPr="0092607F">
              <w:rPr>
                <w:lang w:eastAsia="x-none"/>
              </w:rPr>
              <w:t>A1 with other formats optional</w:t>
            </w:r>
          </w:p>
        </w:tc>
      </w:tr>
      <w:tr w:rsidR="007B5818" w:rsidRPr="0092607F" w14:paraId="421B592C" w14:textId="77777777" w:rsidTr="00C345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69322" w14:textId="77777777" w:rsidR="007B5818" w:rsidRPr="0092607F" w:rsidRDefault="007B5818" w:rsidP="00C34570">
            <w:pPr>
              <w:rPr>
                <w:lang w:eastAsia="x-none"/>
              </w:rPr>
            </w:pPr>
            <w:r w:rsidRPr="0092607F">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4775C44" w14:textId="77777777" w:rsidR="007B5818" w:rsidRPr="0092607F" w:rsidRDefault="007B5818" w:rsidP="00C34570">
            <w:pPr>
              <w:rPr>
                <w:lang w:eastAsia="x-none"/>
              </w:rPr>
            </w:pPr>
            <w:r w:rsidRPr="0092607F">
              <w:rPr>
                <w:lang w:eastAsia="x-none"/>
              </w:rPr>
              <w:t>15/30 kHz.  (with other SCS optional)</w:t>
            </w:r>
          </w:p>
        </w:tc>
      </w:tr>
      <w:tr w:rsidR="007B5818" w:rsidRPr="0092607F" w14:paraId="410954D5" w14:textId="77777777" w:rsidTr="00C345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8B6DD" w14:textId="77777777" w:rsidR="007B5818" w:rsidRPr="0092607F" w:rsidRDefault="007B5818" w:rsidP="00C34570">
            <w:pPr>
              <w:rPr>
                <w:lang w:eastAsia="x-none"/>
              </w:rPr>
            </w:pPr>
            <w:r w:rsidRPr="0092607F">
              <w:rPr>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0CC19DF" w14:textId="77777777" w:rsidR="007B5818" w:rsidRPr="0092607F" w:rsidRDefault="007B5818" w:rsidP="00C34570">
            <w:pPr>
              <w:rPr>
                <w:lang w:eastAsia="x-none"/>
              </w:rPr>
            </w:pPr>
            <w:r w:rsidRPr="0092607F">
              <w:rPr>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7B5818" w:rsidRPr="0092607F" w14:paraId="53434F46" w14:textId="77777777" w:rsidTr="00C345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83A89" w14:textId="77777777" w:rsidR="007B5818" w:rsidRPr="0092607F" w:rsidRDefault="007B5818" w:rsidP="00C34570">
            <w:pPr>
              <w:rPr>
                <w:lang w:eastAsia="x-none"/>
              </w:rPr>
            </w:pPr>
            <w:r w:rsidRPr="0092607F">
              <w:rPr>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CBA545D" w14:textId="77777777" w:rsidR="007B5818" w:rsidRPr="0092607F" w:rsidRDefault="007B5818" w:rsidP="00C34570">
            <w:pPr>
              <w:rPr>
                <w:lang w:eastAsia="x-none"/>
              </w:rPr>
            </w:pPr>
            <w:r w:rsidRPr="0092607F">
              <w:rPr>
                <w:lang w:eastAsia="x-none"/>
              </w:rPr>
              <w:t>64, each company should provide details on how these 64 preambles are generated</w:t>
            </w:r>
          </w:p>
        </w:tc>
      </w:tr>
      <w:tr w:rsidR="007B5818" w:rsidRPr="0092607F" w14:paraId="4E91A42F" w14:textId="77777777" w:rsidTr="00C345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501F3" w14:textId="77777777" w:rsidR="007B5818" w:rsidRPr="0092607F" w:rsidRDefault="007B5818" w:rsidP="00C34570">
            <w:pPr>
              <w:rPr>
                <w:lang w:eastAsia="x-none"/>
              </w:rPr>
            </w:pPr>
            <w:r w:rsidRPr="0092607F">
              <w:rPr>
                <w:lang w:eastAsia="x-none"/>
              </w:rPr>
              <w:lastRenderedPageBreak/>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A68B917" w14:textId="77777777" w:rsidR="007B5818" w:rsidRPr="0092607F" w:rsidRDefault="007B5818" w:rsidP="00C34570">
            <w:pPr>
              <w:rPr>
                <w:lang w:eastAsia="x-none"/>
              </w:rPr>
            </w:pPr>
            <w:r w:rsidRPr="0092607F">
              <w:rPr>
                <w:lang w:eastAsia="x-none"/>
              </w:rPr>
              <w:t>Each company should provide details on used algorithm</w:t>
            </w:r>
          </w:p>
        </w:tc>
      </w:tr>
      <w:tr w:rsidR="007B5818" w:rsidRPr="0092607F" w14:paraId="64602044" w14:textId="77777777" w:rsidTr="00C345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49071" w14:textId="77777777" w:rsidR="007B5818" w:rsidRPr="0092607F" w:rsidRDefault="007B5818" w:rsidP="00C34570">
            <w:pPr>
              <w:rPr>
                <w:lang w:eastAsia="x-none"/>
              </w:rPr>
            </w:pPr>
            <w:r w:rsidRPr="0092607F">
              <w:rPr>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B361211" w14:textId="77777777" w:rsidR="007B5818" w:rsidRPr="0092607F" w:rsidRDefault="007B5818" w:rsidP="00C34570">
            <w:pPr>
              <w:rPr>
                <w:lang w:eastAsia="x-none"/>
              </w:rPr>
            </w:pPr>
            <w:r w:rsidRPr="0092607F">
              <w:rPr>
                <w:lang w:eastAsia="x-none"/>
              </w:rPr>
              <w:t xml:space="preserve">No interference. </w:t>
            </w:r>
            <w:r w:rsidRPr="0092607F">
              <w:rPr>
                <w:lang w:eastAsia="x-none"/>
              </w:rPr>
              <w:br/>
              <w:t>Optional: -3/0/3dB interference power compared with target PRACH</w:t>
            </w:r>
          </w:p>
        </w:tc>
      </w:tr>
      <w:tr w:rsidR="007B5818" w:rsidRPr="0092607F" w14:paraId="7D1C3826" w14:textId="77777777" w:rsidTr="00C34570">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2C7EA" w14:textId="77777777" w:rsidR="007B5818" w:rsidRPr="0092607F" w:rsidRDefault="007B5818" w:rsidP="00C34570">
            <w:pPr>
              <w:rPr>
                <w:lang w:eastAsia="x-none"/>
              </w:rPr>
            </w:pPr>
            <w:r w:rsidRPr="0092607F">
              <w:rPr>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97C357A" w14:textId="77777777" w:rsidR="007B5818" w:rsidRPr="0092607F" w:rsidRDefault="007B5818" w:rsidP="00C34570">
            <w:pPr>
              <w:rPr>
                <w:lang w:eastAsia="x-none"/>
              </w:rPr>
            </w:pPr>
            <w:r w:rsidRPr="0092607F">
              <w:rPr>
                <w:lang w:eastAsia="x-none"/>
              </w:rPr>
              <w:t>1% maximum mis-detection probability</w:t>
            </w:r>
            <w:r w:rsidRPr="0092607F">
              <w:rPr>
                <w:vertAlign w:val="superscript"/>
                <w:lang w:eastAsia="x-none"/>
              </w:rPr>
              <w:t>(2)</w:t>
            </w:r>
          </w:p>
        </w:tc>
      </w:tr>
      <w:tr w:rsidR="007B5818" w:rsidRPr="0092607F" w14:paraId="36E25F04" w14:textId="77777777" w:rsidTr="00C34570">
        <w:tc>
          <w:tcPr>
            <w:tcW w:w="0" w:type="auto"/>
            <w:vMerge/>
            <w:tcBorders>
              <w:top w:val="nil"/>
              <w:left w:val="single" w:sz="8" w:space="0" w:color="auto"/>
              <w:bottom w:val="single" w:sz="8" w:space="0" w:color="auto"/>
              <w:right w:val="single" w:sz="8" w:space="0" w:color="auto"/>
            </w:tcBorders>
            <w:vAlign w:val="center"/>
            <w:hideMark/>
          </w:tcPr>
          <w:p w14:paraId="3EA2F7CD" w14:textId="77777777" w:rsidR="007B5818" w:rsidRPr="0092607F" w:rsidRDefault="007B5818" w:rsidP="00C34570">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D093FD4" w14:textId="77777777" w:rsidR="007B5818" w:rsidRPr="0092607F" w:rsidRDefault="007B5818" w:rsidP="00C34570">
            <w:pPr>
              <w:rPr>
                <w:lang w:eastAsia="x-none"/>
              </w:rPr>
            </w:pPr>
            <w:r w:rsidRPr="0092607F">
              <w:rPr>
                <w:lang w:eastAsia="x-none"/>
              </w:rPr>
              <w:t>0.1% maximum false alarm probability</w:t>
            </w:r>
            <w:r w:rsidRPr="0092607F">
              <w:rPr>
                <w:vertAlign w:val="superscript"/>
                <w:lang w:eastAsia="x-none"/>
              </w:rPr>
              <w:t>(3)</w:t>
            </w:r>
          </w:p>
        </w:tc>
      </w:tr>
      <w:tr w:rsidR="007B5818" w:rsidRPr="0092607F" w14:paraId="2BF02E98" w14:textId="77777777" w:rsidTr="00C34570">
        <w:tc>
          <w:tcPr>
            <w:tcW w:w="0" w:type="auto"/>
            <w:vMerge/>
            <w:tcBorders>
              <w:top w:val="nil"/>
              <w:left w:val="single" w:sz="8" w:space="0" w:color="auto"/>
              <w:bottom w:val="single" w:sz="8" w:space="0" w:color="auto"/>
              <w:right w:val="single" w:sz="8" w:space="0" w:color="auto"/>
            </w:tcBorders>
            <w:vAlign w:val="center"/>
            <w:hideMark/>
          </w:tcPr>
          <w:p w14:paraId="2563DC5E" w14:textId="77777777" w:rsidR="007B5818" w:rsidRPr="0092607F" w:rsidRDefault="007B5818" w:rsidP="00C34570">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309D9AB" w14:textId="77777777" w:rsidR="007B5818" w:rsidRPr="0092607F" w:rsidRDefault="007B5818" w:rsidP="00C34570">
            <w:pPr>
              <w:rPr>
                <w:lang w:eastAsia="x-none"/>
              </w:rPr>
            </w:pPr>
            <w:r w:rsidRPr="0092607F">
              <w:rPr>
                <w:lang w:eastAsia="x-none"/>
              </w:rPr>
              <w:t>maximum timing estimation error being 50% of the normal CP length</w:t>
            </w:r>
          </w:p>
        </w:tc>
      </w:tr>
      <w:tr w:rsidR="007B5818" w:rsidRPr="0092607F" w14:paraId="7EFC171A" w14:textId="77777777" w:rsidTr="00C34570">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83CE9" w14:textId="77777777" w:rsidR="007B5818" w:rsidRPr="0092607F" w:rsidRDefault="007B5818" w:rsidP="00C34570">
            <w:pPr>
              <w:rPr>
                <w:lang w:eastAsia="x-none"/>
              </w:rPr>
            </w:pPr>
            <w:r w:rsidRPr="0092607F">
              <w:rPr>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0859042" w14:textId="77777777" w:rsidR="007B5818" w:rsidRPr="0092607F" w:rsidRDefault="007B5818" w:rsidP="00C34570">
            <w:pPr>
              <w:rPr>
                <w:lang w:eastAsia="x-none"/>
              </w:rPr>
            </w:pPr>
            <w:r w:rsidRPr="0092607F">
              <w:rPr>
                <w:lang w:eastAsia="x-none"/>
              </w:rPr>
              <w:t>Mis-detection probability vs. SNR</w:t>
            </w:r>
          </w:p>
        </w:tc>
      </w:tr>
      <w:tr w:rsidR="007B5818" w:rsidRPr="0092607F" w14:paraId="04246192" w14:textId="77777777" w:rsidTr="00C34570">
        <w:tc>
          <w:tcPr>
            <w:tcW w:w="0" w:type="auto"/>
            <w:vMerge/>
            <w:tcBorders>
              <w:top w:val="nil"/>
              <w:left w:val="single" w:sz="8" w:space="0" w:color="auto"/>
              <w:bottom w:val="single" w:sz="8" w:space="0" w:color="auto"/>
              <w:right w:val="single" w:sz="8" w:space="0" w:color="auto"/>
            </w:tcBorders>
            <w:vAlign w:val="center"/>
            <w:hideMark/>
          </w:tcPr>
          <w:p w14:paraId="280F4C90" w14:textId="77777777" w:rsidR="007B5818" w:rsidRPr="0092607F" w:rsidRDefault="007B5818" w:rsidP="00C34570">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DF8FD90" w14:textId="77777777" w:rsidR="007B5818" w:rsidRPr="0092607F" w:rsidRDefault="007B5818" w:rsidP="00C34570">
            <w:pPr>
              <w:rPr>
                <w:lang w:eastAsia="x-none"/>
              </w:rPr>
            </w:pPr>
            <w:r w:rsidRPr="0092607F">
              <w:rPr>
                <w:lang w:eastAsia="x-none"/>
              </w:rPr>
              <w:t>False alarm probability vs. SNR</w:t>
            </w:r>
            <w:r w:rsidRPr="0092607F">
              <w:rPr>
                <w:vertAlign w:val="superscript"/>
                <w:lang w:eastAsia="x-none"/>
              </w:rPr>
              <w:t>(4)</w:t>
            </w:r>
          </w:p>
        </w:tc>
      </w:tr>
      <w:tr w:rsidR="007B5818" w:rsidRPr="0092607F" w14:paraId="1F1AC755" w14:textId="77777777" w:rsidTr="00C34570">
        <w:tc>
          <w:tcPr>
            <w:tcW w:w="0" w:type="auto"/>
            <w:vMerge/>
            <w:tcBorders>
              <w:top w:val="nil"/>
              <w:left w:val="single" w:sz="8" w:space="0" w:color="auto"/>
              <w:bottom w:val="single" w:sz="8" w:space="0" w:color="auto"/>
              <w:right w:val="single" w:sz="8" w:space="0" w:color="auto"/>
            </w:tcBorders>
            <w:vAlign w:val="center"/>
            <w:hideMark/>
          </w:tcPr>
          <w:p w14:paraId="02BFD304" w14:textId="77777777" w:rsidR="007B5818" w:rsidRPr="0092607F" w:rsidRDefault="007B5818" w:rsidP="00C34570">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40F040B" w14:textId="77777777" w:rsidR="007B5818" w:rsidRPr="0092607F" w:rsidRDefault="007B5818" w:rsidP="00C34570">
            <w:pPr>
              <w:rPr>
                <w:lang w:eastAsia="x-none"/>
              </w:rPr>
            </w:pPr>
            <w:r w:rsidRPr="0092607F">
              <w:rPr>
                <w:lang w:eastAsia="x-none"/>
              </w:rPr>
              <w:t>CDF of timing estimation error</w:t>
            </w:r>
          </w:p>
        </w:tc>
      </w:tr>
      <w:tr w:rsidR="007B5818" w:rsidRPr="0092607F" w14:paraId="18F412C6" w14:textId="77777777" w:rsidTr="00C34570">
        <w:tc>
          <w:tcPr>
            <w:tcW w:w="0" w:type="auto"/>
            <w:vMerge/>
            <w:tcBorders>
              <w:top w:val="nil"/>
              <w:left w:val="single" w:sz="8" w:space="0" w:color="auto"/>
              <w:bottom w:val="single" w:sz="8" w:space="0" w:color="auto"/>
              <w:right w:val="single" w:sz="8" w:space="0" w:color="auto"/>
            </w:tcBorders>
            <w:vAlign w:val="center"/>
            <w:hideMark/>
          </w:tcPr>
          <w:p w14:paraId="615DCE3C" w14:textId="77777777" w:rsidR="007B5818" w:rsidRPr="0092607F" w:rsidRDefault="007B5818" w:rsidP="00C34570">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6BDC323" w14:textId="77777777" w:rsidR="007B5818" w:rsidRPr="0092607F" w:rsidRDefault="007B5818" w:rsidP="00C34570">
            <w:pPr>
              <w:rPr>
                <w:lang w:eastAsia="x-none"/>
              </w:rPr>
            </w:pPr>
            <w:r w:rsidRPr="0092607F">
              <w:rPr>
                <w:lang w:eastAsia="x-none"/>
              </w:rPr>
              <w:t>PRACH capacity (maximum number of preambles)</w:t>
            </w:r>
          </w:p>
        </w:tc>
      </w:tr>
      <w:tr w:rsidR="007B5818" w:rsidRPr="0092607F" w14:paraId="0E3D18AD" w14:textId="77777777" w:rsidTr="00C34570">
        <w:tc>
          <w:tcPr>
            <w:tcW w:w="0" w:type="auto"/>
            <w:vMerge/>
            <w:tcBorders>
              <w:top w:val="nil"/>
              <w:left w:val="single" w:sz="8" w:space="0" w:color="auto"/>
              <w:bottom w:val="single" w:sz="8" w:space="0" w:color="auto"/>
              <w:right w:val="single" w:sz="8" w:space="0" w:color="auto"/>
            </w:tcBorders>
            <w:vAlign w:val="center"/>
            <w:hideMark/>
          </w:tcPr>
          <w:p w14:paraId="6680EF79" w14:textId="77777777" w:rsidR="007B5818" w:rsidRPr="0092607F" w:rsidRDefault="007B5818" w:rsidP="00C34570">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B6FE1F9" w14:textId="77777777" w:rsidR="007B5818" w:rsidRPr="0092607F" w:rsidRDefault="007B5818" w:rsidP="00C34570">
            <w:pPr>
              <w:rPr>
                <w:lang w:eastAsia="x-none"/>
              </w:rPr>
            </w:pPr>
            <w:r w:rsidRPr="0092607F">
              <w:rPr>
                <w:lang w:eastAsia="x-none"/>
              </w:rPr>
              <w:t>Peak-to-average power ratio and cubic metric</w:t>
            </w:r>
          </w:p>
        </w:tc>
      </w:tr>
      <w:tr w:rsidR="007B5818" w:rsidRPr="0092607F" w14:paraId="3FB4697D" w14:textId="77777777" w:rsidTr="00C34570">
        <w:tc>
          <w:tcPr>
            <w:tcW w:w="0" w:type="auto"/>
            <w:vMerge/>
            <w:tcBorders>
              <w:top w:val="nil"/>
              <w:left w:val="single" w:sz="8" w:space="0" w:color="auto"/>
              <w:bottom w:val="single" w:sz="8" w:space="0" w:color="auto"/>
              <w:right w:val="single" w:sz="8" w:space="0" w:color="auto"/>
            </w:tcBorders>
            <w:vAlign w:val="center"/>
            <w:hideMark/>
          </w:tcPr>
          <w:p w14:paraId="58E86B34" w14:textId="77777777" w:rsidR="007B5818" w:rsidRPr="0092607F" w:rsidRDefault="007B5818" w:rsidP="00C34570">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765993B" w14:textId="77777777" w:rsidR="007B5818" w:rsidRPr="0092607F" w:rsidRDefault="007B5818" w:rsidP="00C34570">
            <w:pPr>
              <w:rPr>
                <w:lang w:eastAsia="x-none"/>
              </w:rPr>
            </w:pPr>
            <w:r w:rsidRPr="0092607F">
              <w:rPr>
                <w:lang w:eastAsia="x-none"/>
              </w:rPr>
              <w:t>MCL</w:t>
            </w:r>
            <w:r w:rsidRPr="0092607F">
              <w:rPr>
                <w:vertAlign w:val="superscript"/>
                <w:lang w:eastAsia="x-none"/>
              </w:rPr>
              <w:t>(5)</w:t>
            </w:r>
          </w:p>
        </w:tc>
      </w:tr>
      <w:tr w:rsidR="007B5818" w:rsidRPr="0092607F" w14:paraId="10D098AA" w14:textId="77777777" w:rsidTr="00C34570">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73FC052" w14:textId="77777777" w:rsidR="007B5818" w:rsidRPr="0092607F" w:rsidRDefault="007B5818" w:rsidP="00C34570">
            <w:pPr>
              <w:rPr>
                <w:lang w:val="x-none" w:eastAsia="x-none"/>
              </w:rPr>
            </w:pPr>
            <w:r w:rsidRPr="0092607F">
              <w:rPr>
                <w:vertAlign w:val="superscript"/>
                <w:lang w:val="x-none" w:eastAsia="x-none"/>
              </w:rPr>
              <w:t xml:space="preserve">(1) </w:t>
            </w:r>
            <w:r w:rsidRPr="0092607F">
              <w:rPr>
                <w:lang w:val="x-none" w:eastAsia="x-none"/>
              </w:rPr>
              <w:t>See Table 7-1 of R1-1704144</w:t>
            </w:r>
          </w:p>
          <w:p w14:paraId="33C1D073" w14:textId="77777777" w:rsidR="007B5818" w:rsidRPr="0092607F" w:rsidRDefault="007B5818" w:rsidP="00C34570">
            <w:pPr>
              <w:rPr>
                <w:lang w:val="x-none" w:eastAsia="x-none"/>
              </w:rPr>
            </w:pPr>
            <w:r w:rsidRPr="0092607F">
              <w:rPr>
                <w:vertAlign w:val="superscript"/>
                <w:lang w:val="x-none" w:eastAsia="x-none"/>
              </w:rPr>
              <w:t xml:space="preserve">(2) </w:t>
            </w:r>
            <w:r w:rsidRPr="0092607F">
              <w:rPr>
                <w:lang w:val="x-none" w:eastAsia="x-none"/>
              </w:rPr>
              <w:t xml:space="preserve">The missed detection </w:t>
            </w:r>
            <w:r w:rsidRPr="0092607F">
              <w:rPr>
                <w:lang w:eastAsia="x-none"/>
              </w:rPr>
              <w:t xml:space="preserve">probability </w:t>
            </w:r>
            <w:r w:rsidRPr="0092607F">
              <w:rPr>
                <w:lang w:val="x-none" w:eastAsia="x-none"/>
              </w:rPr>
              <w:t>is defined as the ratio between the total number of transmitted preambles that are either not detected</w:t>
            </w:r>
            <w:r w:rsidRPr="0092607F">
              <w:rPr>
                <w:lang w:eastAsia="x-none"/>
              </w:rPr>
              <w:t xml:space="preserve">, or detected as a different preamble, </w:t>
            </w:r>
            <w:r w:rsidRPr="0092607F">
              <w:rPr>
                <w:lang w:val="x-none" w:eastAsia="x-none"/>
              </w:rPr>
              <w:t xml:space="preserve">or detected </w:t>
            </w:r>
            <w:r w:rsidRPr="0092607F">
              <w:rPr>
                <w:lang w:eastAsia="x-none"/>
              </w:rPr>
              <w:t xml:space="preserve">but </w:t>
            </w:r>
            <w:r w:rsidRPr="0092607F">
              <w:rPr>
                <w:lang w:val="x-none" w:eastAsia="x-none"/>
              </w:rPr>
              <w:t xml:space="preserve">with timing error greater than the maximum value (i.e., 50% of normal CP length), and the total number of transmitted preambles within an observation interval.  </w:t>
            </w:r>
          </w:p>
          <w:p w14:paraId="2D668A45" w14:textId="77777777" w:rsidR="007B5818" w:rsidRPr="0092607F" w:rsidRDefault="007B5818" w:rsidP="00C34570">
            <w:pPr>
              <w:rPr>
                <w:lang w:val="x-none" w:eastAsia="x-none"/>
              </w:rPr>
            </w:pPr>
            <w:r w:rsidRPr="0092607F">
              <w:rPr>
                <w:vertAlign w:val="superscript"/>
                <w:lang w:val="x-none" w:eastAsia="x-none"/>
              </w:rPr>
              <w:t xml:space="preserve">(3) </w:t>
            </w:r>
            <w:r w:rsidRPr="0092607F">
              <w:rPr>
                <w:lang w:val="x-none" w:eastAsia="x-none"/>
              </w:rPr>
              <w:t xml:space="preserve">Maximum false alarm probability refers to the case when input at receiver is noise only (considering 64 preamble detectors as in 3GPP TS 36.104, section 8.4.1). </w:t>
            </w:r>
          </w:p>
          <w:p w14:paraId="51D33F46" w14:textId="77777777" w:rsidR="007B5818" w:rsidRPr="0092607F" w:rsidRDefault="007B5818" w:rsidP="00C34570">
            <w:pPr>
              <w:rPr>
                <w:lang w:val="x-none" w:eastAsia="x-none"/>
              </w:rPr>
            </w:pPr>
            <w:r w:rsidRPr="0092607F">
              <w:rPr>
                <w:vertAlign w:val="superscript"/>
                <w:lang w:val="x-none" w:eastAsia="x-none"/>
              </w:rPr>
              <w:t>(</w:t>
            </w:r>
            <w:r w:rsidRPr="0092607F">
              <w:rPr>
                <w:vertAlign w:val="superscript"/>
                <w:lang w:eastAsia="x-none"/>
              </w:rPr>
              <w:t>4</w:t>
            </w:r>
            <w:r w:rsidRPr="0092607F">
              <w:rPr>
                <w:vertAlign w:val="superscript"/>
                <w:lang w:val="x-none" w:eastAsia="x-none"/>
              </w:rPr>
              <w:t xml:space="preserve">) </w:t>
            </w:r>
            <w:r w:rsidRPr="0092607F">
              <w:rPr>
                <w:lang w:val="x-none" w:eastAsia="x-none"/>
              </w:rPr>
              <w:t xml:space="preserve">False </w:t>
            </w:r>
            <w:r w:rsidRPr="0092607F">
              <w:rPr>
                <w:lang w:eastAsia="x-none"/>
              </w:rPr>
              <w:t xml:space="preserve">alarm </w:t>
            </w:r>
            <w:r w:rsidRPr="0092607F">
              <w:rPr>
                <w:lang w:val="x-none" w:eastAsia="x-none"/>
              </w:rPr>
              <w:t>probability is defined as the ratio of total number detected but not transmitted preambles, and the total number of possible detection occurrences</w:t>
            </w:r>
            <w:r w:rsidRPr="0092607F">
              <w:rPr>
                <w:lang w:eastAsia="x-none"/>
              </w:rPr>
              <w:t>, where each occurrence (occurrence refers to 64 detections, one for each of the 64 preambles in a cell) is one potential preamble transmission in a RO</w:t>
            </w:r>
            <w:r w:rsidRPr="0092607F">
              <w:rPr>
                <w:lang w:val="x-none" w:eastAsia="x-none"/>
              </w:rPr>
              <w:t>.</w:t>
            </w:r>
          </w:p>
          <w:p w14:paraId="302F41D6" w14:textId="77777777" w:rsidR="007B5818" w:rsidRPr="0092607F" w:rsidRDefault="007B5818" w:rsidP="00C34570">
            <w:pPr>
              <w:rPr>
                <w:lang w:eastAsia="x-none"/>
              </w:rPr>
            </w:pPr>
            <w:r w:rsidRPr="0092607F">
              <w:rPr>
                <w:vertAlign w:val="superscript"/>
                <w:lang w:eastAsia="x-none"/>
              </w:rPr>
              <w:t>(5</w:t>
            </w:r>
            <w:r w:rsidRPr="0092607F">
              <w:rPr>
                <w:vertAlign w:val="superscript"/>
                <w:lang w:val="x-none" w:eastAsia="x-none"/>
              </w:rPr>
              <w:t xml:space="preserve">) </w:t>
            </w:r>
            <w:r w:rsidRPr="0092607F">
              <w:rPr>
                <w:lang w:eastAsia="x-none"/>
              </w:rPr>
              <w:t>In the MCL calculation, needs to consider the maximum transmit power supported by the PRACH design under PSD limitation and PAPR/EVM characteristic of the design.</w:t>
            </w:r>
          </w:p>
          <w:p w14:paraId="1FFD8DAE" w14:textId="77777777" w:rsidR="007B5818" w:rsidRPr="0092607F" w:rsidRDefault="007B5818" w:rsidP="00C34570">
            <w:pPr>
              <w:rPr>
                <w:lang w:val="x-none" w:eastAsia="x-none"/>
              </w:rPr>
            </w:pPr>
          </w:p>
          <w:p w14:paraId="5D310501" w14:textId="77777777" w:rsidR="007B5818" w:rsidRPr="0092607F" w:rsidRDefault="007B5818" w:rsidP="00C34570">
            <w:pPr>
              <w:rPr>
                <w:lang w:eastAsia="x-none"/>
              </w:rPr>
            </w:pPr>
            <w:r w:rsidRPr="0092607F">
              <w:rPr>
                <w:lang w:eastAsia="x-none"/>
              </w:rPr>
              <w:t>Note: Assumptions on the following should be stated</w:t>
            </w:r>
          </w:p>
          <w:p w14:paraId="3C99EB6E" w14:textId="77777777" w:rsidR="007B5818" w:rsidRPr="0092607F" w:rsidRDefault="007B5818" w:rsidP="0041025F">
            <w:pPr>
              <w:numPr>
                <w:ilvl w:val="0"/>
                <w:numId w:val="10"/>
              </w:numPr>
              <w:overflowPunct/>
              <w:autoSpaceDE/>
              <w:autoSpaceDN/>
              <w:adjustRightInd/>
              <w:spacing w:after="0"/>
              <w:textAlignment w:val="auto"/>
              <w:rPr>
                <w:lang w:eastAsia="x-none"/>
              </w:rPr>
            </w:pPr>
            <w:r w:rsidRPr="0092607F">
              <w:rPr>
                <w:lang w:eastAsia="x-none"/>
              </w:rPr>
              <w:t xml:space="preserve">use of a guard band (if any) </w:t>
            </w:r>
          </w:p>
          <w:p w14:paraId="77E99C4C" w14:textId="77777777" w:rsidR="007B5818" w:rsidRPr="0092607F" w:rsidRDefault="007B5818" w:rsidP="0041025F">
            <w:pPr>
              <w:numPr>
                <w:ilvl w:val="0"/>
                <w:numId w:val="10"/>
              </w:numPr>
              <w:overflowPunct/>
              <w:autoSpaceDE/>
              <w:autoSpaceDN/>
              <w:adjustRightInd/>
              <w:spacing w:after="0"/>
              <w:textAlignment w:val="auto"/>
              <w:rPr>
                <w:lang w:eastAsia="x-none"/>
              </w:rPr>
            </w:pPr>
            <w:r w:rsidRPr="0092607F">
              <w:rPr>
                <w:lang w:eastAsia="x-none"/>
              </w:rPr>
              <w:t>definition of SNR</w:t>
            </w:r>
          </w:p>
          <w:p w14:paraId="581DF86F" w14:textId="77777777" w:rsidR="007B5818" w:rsidRPr="0092607F" w:rsidRDefault="007B5818" w:rsidP="0041025F">
            <w:pPr>
              <w:numPr>
                <w:ilvl w:val="0"/>
                <w:numId w:val="10"/>
              </w:numPr>
              <w:overflowPunct/>
              <w:autoSpaceDE/>
              <w:autoSpaceDN/>
              <w:adjustRightInd/>
              <w:spacing w:after="0"/>
              <w:textAlignment w:val="auto"/>
              <w:rPr>
                <w:lang w:eastAsia="x-none"/>
              </w:rPr>
            </w:pPr>
            <w:r w:rsidRPr="0092607F">
              <w:rPr>
                <w:lang w:eastAsia="x-none"/>
              </w:rPr>
              <w:t>signal bandwidth used</w:t>
            </w:r>
          </w:p>
        </w:tc>
      </w:tr>
    </w:tbl>
    <w:p w14:paraId="2D7D592C" w14:textId="77777777" w:rsidR="007B5818" w:rsidRDefault="007B5818" w:rsidP="007B5818">
      <w:pPr>
        <w:rPr>
          <w:lang w:eastAsia="x-none"/>
        </w:rPr>
      </w:pPr>
      <w:r w:rsidRPr="002E0976">
        <w:rPr>
          <w:highlight w:val="green"/>
          <w:lang w:eastAsia="x-none"/>
        </w:rPr>
        <w:t>Agreement:</w:t>
      </w:r>
    </w:p>
    <w:p w14:paraId="3CD2B54A" w14:textId="77777777" w:rsidR="007B5818" w:rsidRDefault="007B5818" w:rsidP="0041025F">
      <w:pPr>
        <w:numPr>
          <w:ilvl w:val="0"/>
          <w:numId w:val="12"/>
        </w:numPr>
        <w:overflowPunct/>
        <w:autoSpaceDE/>
        <w:autoSpaceDN/>
        <w:adjustRightInd/>
        <w:spacing w:after="0"/>
        <w:textAlignment w:val="auto"/>
        <w:rPr>
          <w:lang w:eastAsia="x-none"/>
        </w:rPr>
      </w:pPr>
      <w:r>
        <w:rPr>
          <w:lang w:eastAsia="x-none"/>
        </w:rPr>
        <w:t xml:space="preserve">The UE may assume the presence of a signal, such as the </w:t>
      </w:r>
      <w:r w:rsidRPr="00AE47E2">
        <w:rPr>
          <w:lang w:eastAsia="x-none"/>
        </w:rPr>
        <w:t>DMRS</w:t>
      </w:r>
      <w:r>
        <w:rPr>
          <w:lang w:eastAsia="x-none"/>
        </w:rPr>
        <w:t xml:space="preserve"> </w:t>
      </w:r>
      <w:r w:rsidRPr="00AE47E2">
        <w:rPr>
          <w:lang w:eastAsia="x-none"/>
        </w:rPr>
        <w:t xml:space="preserve">in </w:t>
      </w:r>
      <w:r>
        <w:rPr>
          <w:lang w:eastAsia="x-none"/>
        </w:rPr>
        <w:t>any [</w:t>
      </w:r>
      <w:r w:rsidRPr="00AE47E2">
        <w:rPr>
          <w:lang w:eastAsia="x-none"/>
        </w:rPr>
        <w:t>PDCCH or GC-PDCCH</w:t>
      </w:r>
      <w:r>
        <w:rPr>
          <w:lang w:eastAsia="x-none"/>
        </w:rPr>
        <w:t>] transmission, to d</w:t>
      </w:r>
      <w:r w:rsidRPr="00AE47E2">
        <w:rPr>
          <w:lang w:eastAsia="x-none"/>
        </w:rPr>
        <w:t>etect</w:t>
      </w:r>
      <w:r>
        <w:rPr>
          <w:lang w:eastAsia="x-none"/>
        </w:rPr>
        <w:t xml:space="preserve">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r w:rsidRPr="00AE47E2">
        <w:rPr>
          <w:lang w:eastAsia="x-none"/>
        </w:rPr>
        <w:t>.</w:t>
      </w:r>
    </w:p>
    <w:p w14:paraId="7A81BC95" w14:textId="77777777" w:rsidR="007B5818" w:rsidRDefault="007B5818" w:rsidP="0041025F">
      <w:pPr>
        <w:numPr>
          <w:ilvl w:val="0"/>
          <w:numId w:val="11"/>
        </w:numPr>
        <w:overflowPunct/>
        <w:autoSpaceDE/>
        <w:autoSpaceDN/>
        <w:adjustRightInd/>
        <w:spacing w:after="0"/>
        <w:textAlignment w:val="auto"/>
        <w:rPr>
          <w:lang w:eastAsia="x-none"/>
        </w:rPr>
      </w:pPr>
      <w:r>
        <w:rPr>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5E2CA520" w14:textId="77777777" w:rsidR="007B5818" w:rsidRDefault="007B5818" w:rsidP="0041025F">
      <w:pPr>
        <w:numPr>
          <w:ilvl w:val="1"/>
          <w:numId w:val="11"/>
        </w:numPr>
        <w:overflowPunct/>
        <w:autoSpaceDE/>
        <w:autoSpaceDN/>
        <w:adjustRightInd/>
        <w:spacing w:after="0"/>
        <w:textAlignment w:val="auto"/>
        <w:rPr>
          <w:lang w:eastAsia="x-none"/>
        </w:rPr>
      </w:pPr>
      <w:r>
        <w:rPr>
          <w:lang w:eastAsia="x-none"/>
        </w:rPr>
        <w:t>Note: Whether a preamble, if defined, can be used for power saving in all cases depends on the details of the design.</w:t>
      </w:r>
    </w:p>
    <w:p w14:paraId="71C7A659" w14:textId="77777777" w:rsidR="007B5818" w:rsidRDefault="007B5818" w:rsidP="0041025F">
      <w:pPr>
        <w:numPr>
          <w:ilvl w:val="0"/>
          <w:numId w:val="11"/>
        </w:numPr>
        <w:overflowPunct/>
        <w:autoSpaceDE/>
        <w:autoSpaceDN/>
        <w:adjustRightInd/>
        <w:spacing w:after="0"/>
        <w:textAlignment w:val="auto"/>
        <w:rPr>
          <w:lang w:eastAsia="x-none"/>
        </w:rPr>
      </w:pPr>
      <w:r>
        <w:rPr>
          <w:lang w:eastAsia="x-none"/>
        </w:rPr>
        <w:t>Note: Other signals present in the transmission burst may also be used for the purpose of detection of the transmission burst</w:t>
      </w:r>
    </w:p>
    <w:p w14:paraId="1345897D" w14:textId="77777777" w:rsidR="007B5818" w:rsidRDefault="007B5818" w:rsidP="0041025F">
      <w:pPr>
        <w:numPr>
          <w:ilvl w:val="0"/>
          <w:numId w:val="11"/>
        </w:numPr>
        <w:overflowPunct/>
        <w:autoSpaceDE/>
        <w:autoSpaceDN/>
        <w:adjustRightInd/>
        <w:spacing w:after="0"/>
        <w:textAlignment w:val="auto"/>
        <w:rPr>
          <w:lang w:eastAsia="x-none"/>
        </w:rPr>
      </w:pPr>
      <w:r>
        <w:rPr>
          <w:lang w:eastAsia="x-none"/>
        </w:rPr>
        <w:t>FFS: Potential enhancements to DMRS design to address issues with detection probability</w:t>
      </w:r>
    </w:p>
    <w:p w14:paraId="6DB83C47" w14:textId="77777777" w:rsidR="007B5818" w:rsidRDefault="007B5818" w:rsidP="0041025F">
      <w:pPr>
        <w:numPr>
          <w:ilvl w:val="0"/>
          <w:numId w:val="12"/>
        </w:numPr>
        <w:overflowPunct/>
        <w:autoSpaceDE/>
        <w:autoSpaceDN/>
        <w:adjustRightInd/>
        <w:spacing w:after="0"/>
        <w:textAlignment w:val="auto"/>
        <w:rPr>
          <w:lang w:eastAsia="x-none"/>
        </w:rPr>
      </w:pPr>
      <w:r>
        <w:rPr>
          <w:lang w:eastAsia="x-none"/>
        </w:rPr>
        <w:t xml:space="preserve">The payload of a PDCCH and/or GC-PDCCH transmission can contain information regarding COT structure that may be used by the UE for power saving </w:t>
      </w:r>
    </w:p>
    <w:p w14:paraId="4FED4EA7" w14:textId="77777777" w:rsidR="007B5818" w:rsidRDefault="007B5818" w:rsidP="007B5818">
      <w:pPr>
        <w:rPr>
          <w:lang w:eastAsia="x-none"/>
        </w:rPr>
      </w:pPr>
      <w:r w:rsidRPr="00D42EE9">
        <w:rPr>
          <w:highlight w:val="green"/>
          <w:lang w:eastAsia="x-none"/>
        </w:rPr>
        <w:t>Agreement:</w:t>
      </w:r>
    </w:p>
    <w:p w14:paraId="5DEF3502" w14:textId="77777777" w:rsidR="007B5818" w:rsidRDefault="007B5818" w:rsidP="007B5818">
      <w:pPr>
        <w:rPr>
          <w:lang w:eastAsia="x-none"/>
        </w:rPr>
      </w:pPr>
      <w:r>
        <w:rPr>
          <w:lang w:eastAsia="x-none"/>
        </w:rPr>
        <w:t>For interlace transmission of at least PUSCH and PUCCH, the following PRB-based interlace design is supported for the case of 20 MHz carrier bandwidth:</w:t>
      </w:r>
    </w:p>
    <w:p w14:paraId="3CD16D7C" w14:textId="77777777" w:rsidR="007B5818" w:rsidRDefault="007B5818" w:rsidP="007B5818">
      <w:pPr>
        <w:rPr>
          <w:lang w:eastAsia="x-none"/>
        </w:rPr>
      </w:pPr>
      <w:r>
        <w:rPr>
          <w:lang w:eastAsia="x-none"/>
        </w:rPr>
        <w:lastRenderedPageBreak/>
        <w:t>a.</w:t>
      </w:r>
      <w:r>
        <w:rPr>
          <w:lang w:eastAsia="x-none"/>
        </w:rPr>
        <w:tab/>
        <w:t>15 kHz SCS: M = 10 interlaces with N = 10 or 11 PRBs / interlace</w:t>
      </w:r>
    </w:p>
    <w:p w14:paraId="49620D21" w14:textId="77777777" w:rsidR="007B5818" w:rsidRDefault="007B5818" w:rsidP="007B5818">
      <w:pPr>
        <w:rPr>
          <w:lang w:eastAsia="x-none"/>
        </w:rPr>
      </w:pPr>
      <w:r>
        <w:rPr>
          <w:lang w:eastAsia="x-none"/>
        </w:rPr>
        <w:t>b.</w:t>
      </w:r>
      <w:r>
        <w:rPr>
          <w:lang w:eastAsia="x-none"/>
        </w:rPr>
        <w:tab/>
        <w:t>30 kHz SCS: M = 5 interlaces with N = 10 or 11 PRBs / interlace</w:t>
      </w:r>
    </w:p>
    <w:p w14:paraId="519E9815" w14:textId="77777777" w:rsidR="007B5818" w:rsidRDefault="007B5818" w:rsidP="007B5818">
      <w:pPr>
        <w:rPr>
          <w:lang w:eastAsia="x-none"/>
        </w:rPr>
      </w:pPr>
      <w:r>
        <w:rPr>
          <w:lang w:eastAsia="x-none"/>
        </w:rPr>
        <w:t>Note: PRACH design to be considered separately, including multiplexing aspects with PUSCH and PUCCH</w:t>
      </w:r>
    </w:p>
    <w:p w14:paraId="4C3D4973" w14:textId="77777777" w:rsidR="007B5818" w:rsidRDefault="007B5818" w:rsidP="007B5818">
      <w:pPr>
        <w:rPr>
          <w:lang w:eastAsia="x-none"/>
        </w:rPr>
      </w:pPr>
      <w:r w:rsidRPr="004B4D18">
        <w:rPr>
          <w:highlight w:val="darkYellow"/>
          <w:lang w:eastAsia="x-none"/>
        </w:rPr>
        <w:t>Working assumption:</w:t>
      </w:r>
    </w:p>
    <w:p w14:paraId="6637A93A" w14:textId="77777777" w:rsidR="007B5818" w:rsidRPr="00D42EE9" w:rsidRDefault="007B5818" w:rsidP="0041025F">
      <w:pPr>
        <w:numPr>
          <w:ilvl w:val="0"/>
          <w:numId w:val="13"/>
        </w:numPr>
        <w:overflowPunct/>
        <w:autoSpaceDE/>
        <w:autoSpaceDN/>
        <w:adjustRightInd/>
        <w:spacing w:after="0"/>
        <w:textAlignment w:val="auto"/>
        <w:rPr>
          <w:lang w:eastAsia="x-none"/>
        </w:rPr>
      </w:pPr>
      <w:r>
        <w:rPr>
          <w:lang w:eastAsia="x-none"/>
        </w:rPr>
        <w:t>For a given SCS, t</w:t>
      </w:r>
      <w:r w:rsidRPr="00D42EE9">
        <w:rPr>
          <w:lang w:eastAsia="x-none"/>
        </w:rPr>
        <w:t>he following interlace design</w:t>
      </w:r>
      <w:r>
        <w:rPr>
          <w:lang w:eastAsia="x-none"/>
        </w:rPr>
        <w:t xml:space="preserve"> </w:t>
      </w:r>
      <w:r w:rsidRPr="00D42EE9">
        <w:rPr>
          <w:lang w:eastAsia="x-none"/>
        </w:rPr>
        <w:t>is supported</w:t>
      </w:r>
      <w:r>
        <w:rPr>
          <w:lang w:eastAsia="x-none"/>
        </w:rPr>
        <w:t xml:space="preserve"> at least for PUSCH</w:t>
      </w:r>
      <w:r w:rsidRPr="00D42EE9">
        <w:rPr>
          <w:lang w:eastAsia="x-none"/>
        </w:rPr>
        <w:t>:</w:t>
      </w:r>
    </w:p>
    <w:p w14:paraId="0063F7DB" w14:textId="77777777" w:rsidR="007B5818" w:rsidRPr="00D42EE9" w:rsidRDefault="007B5818" w:rsidP="0041025F">
      <w:pPr>
        <w:numPr>
          <w:ilvl w:val="1"/>
          <w:numId w:val="13"/>
        </w:numPr>
        <w:overflowPunct/>
        <w:autoSpaceDE/>
        <w:autoSpaceDN/>
        <w:adjustRightInd/>
        <w:spacing w:after="0"/>
        <w:textAlignment w:val="auto"/>
        <w:rPr>
          <w:lang w:eastAsia="x-none"/>
        </w:rPr>
      </w:pPr>
      <w:r w:rsidRPr="00D42EE9">
        <w:rPr>
          <w:lang w:eastAsia="x-none"/>
        </w:rPr>
        <w:t>Same spacing</w:t>
      </w:r>
      <w:r>
        <w:rPr>
          <w:lang w:eastAsia="x-none"/>
        </w:rPr>
        <w:t xml:space="preserve"> (M) between consecutive PRBs in an interlace </w:t>
      </w:r>
      <w:r w:rsidRPr="00D42EE9">
        <w:rPr>
          <w:lang w:eastAsia="x-none"/>
        </w:rPr>
        <w:t>for all interlaces regardless of carrier BW</w:t>
      </w:r>
      <w:r>
        <w:rPr>
          <w:lang w:eastAsia="x-none"/>
        </w:rPr>
        <w:t>, i.e., the number of PRBs per interlace is dependent on the carrier bandwidth</w:t>
      </w:r>
    </w:p>
    <w:p w14:paraId="1628419C" w14:textId="77777777" w:rsidR="007B5818" w:rsidRDefault="007B5818" w:rsidP="0041025F">
      <w:pPr>
        <w:numPr>
          <w:ilvl w:val="1"/>
          <w:numId w:val="13"/>
        </w:numPr>
        <w:overflowPunct/>
        <w:autoSpaceDE/>
        <w:autoSpaceDN/>
        <w:adjustRightInd/>
        <w:spacing w:after="0"/>
        <w:textAlignment w:val="auto"/>
        <w:rPr>
          <w:lang w:eastAsia="x-none"/>
        </w:rPr>
      </w:pPr>
      <w:r w:rsidRPr="00D42EE9">
        <w:rPr>
          <w:lang w:eastAsia="x-none"/>
        </w:rPr>
        <w:t>Point A is the reference for the interlace definition</w:t>
      </w:r>
    </w:p>
    <w:p w14:paraId="2169C83B" w14:textId="77777777" w:rsidR="007B5818" w:rsidRDefault="007B5818" w:rsidP="0041025F">
      <w:pPr>
        <w:numPr>
          <w:ilvl w:val="0"/>
          <w:numId w:val="13"/>
        </w:numPr>
        <w:overflowPunct/>
        <w:autoSpaceDE/>
        <w:autoSpaceDN/>
        <w:adjustRightInd/>
        <w:spacing w:after="0"/>
        <w:textAlignment w:val="auto"/>
        <w:rPr>
          <w:lang w:eastAsia="x-none"/>
        </w:rPr>
      </w:pPr>
      <w:r>
        <w:rPr>
          <w:lang w:eastAsia="x-none"/>
        </w:rPr>
        <w:t>For 15 kHz SCS, M = 10 interlaces and for 30 kHz SCS, M = 5 interlaces for all bandwidths</w:t>
      </w:r>
    </w:p>
    <w:p w14:paraId="72333702" w14:textId="77777777" w:rsidR="007B5818" w:rsidRPr="00D42EE9" w:rsidRDefault="007B5818" w:rsidP="0041025F">
      <w:pPr>
        <w:numPr>
          <w:ilvl w:val="0"/>
          <w:numId w:val="13"/>
        </w:numPr>
        <w:overflowPunct/>
        <w:autoSpaceDE/>
        <w:autoSpaceDN/>
        <w:adjustRightInd/>
        <w:spacing w:after="0"/>
        <w:textAlignment w:val="auto"/>
        <w:rPr>
          <w:lang w:eastAsia="x-none"/>
        </w:rPr>
      </w:pPr>
      <w:r>
        <w:rPr>
          <w:lang w:eastAsia="x-none"/>
        </w:rPr>
        <w:t>FFS: Interlace design for PUCCH for bandwidths greater than 20 MHz</w:t>
      </w:r>
    </w:p>
    <w:p w14:paraId="31D24741" w14:textId="77777777" w:rsidR="007B5818" w:rsidRDefault="007B5818" w:rsidP="0041025F">
      <w:pPr>
        <w:numPr>
          <w:ilvl w:val="0"/>
          <w:numId w:val="13"/>
        </w:numPr>
        <w:overflowPunct/>
        <w:autoSpaceDE/>
        <w:autoSpaceDN/>
        <w:adjustRightInd/>
        <w:spacing w:after="0"/>
        <w:textAlignment w:val="auto"/>
        <w:rPr>
          <w:lang w:eastAsia="x-none"/>
        </w:rPr>
      </w:pPr>
      <w:r w:rsidRPr="00D42EE9">
        <w:rPr>
          <w:lang w:eastAsia="x-none"/>
        </w:rPr>
        <w:t>FFS: Whether and how partial interlace allocation is supported</w:t>
      </w:r>
    </w:p>
    <w:p w14:paraId="6B046872" w14:textId="77777777" w:rsidR="007B5818" w:rsidRDefault="007B5818" w:rsidP="007B5818">
      <w:pPr>
        <w:rPr>
          <w:rFonts w:eastAsia="Batang"/>
        </w:rPr>
      </w:pPr>
    </w:p>
    <w:p w14:paraId="2327C378" w14:textId="77777777" w:rsidR="007B5818" w:rsidRPr="003B0BBC" w:rsidRDefault="007B5818" w:rsidP="007B5818">
      <w:pPr>
        <w:rPr>
          <w:lang w:eastAsia="x-none"/>
        </w:rPr>
      </w:pPr>
      <w:r w:rsidRPr="00152E7E">
        <w:rPr>
          <w:highlight w:val="green"/>
          <w:lang w:eastAsia="x-none"/>
        </w:rPr>
        <w:t>Agreement:</w:t>
      </w:r>
      <w:r w:rsidRPr="003B0BBC">
        <w:rPr>
          <w:lang w:eastAsia="x-none"/>
        </w:rPr>
        <w:t xml:space="preserve"> </w:t>
      </w:r>
    </w:p>
    <w:p w14:paraId="4782955B" w14:textId="77777777" w:rsidR="007B5818" w:rsidRPr="003B0BBC" w:rsidRDefault="007B5818" w:rsidP="0041025F">
      <w:pPr>
        <w:numPr>
          <w:ilvl w:val="0"/>
          <w:numId w:val="15"/>
        </w:numPr>
        <w:overflowPunct/>
        <w:autoSpaceDE/>
        <w:autoSpaceDN/>
        <w:adjustRightInd/>
        <w:spacing w:after="0"/>
        <w:textAlignment w:val="auto"/>
        <w:rPr>
          <w:lang w:eastAsia="x-none"/>
        </w:rPr>
      </w:pPr>
      <w:r w:rsidRPr="003B0BBC">
        <w:rPr>
          <w:lang w:eastAsia="x-none"/>
        </w:rPr>
        <w:t>A gap (DL</w:t>
      </w:r>
      <w:r w:rsidRPr="003B0BBC">
        <w:rPr>
          <w:lang w:eastAsia="x-none"/>
        </w:rPr>
        <w:sym w:font="Wingdings" w:char="F0E0"/>
      </w:r>
      <w:r w:rsidRPr="003B0BBC">
        <w:rPr>
          <w:lang w:eastAsia="x-none"/>
        </w:rPr>
        <w:t>UL, UL</w:t>
      </w:r>
      <w:r w:rsidRPr="003B0BBC">
        <w:rPr>
          <w:lang w:eastAsia="x-none"/>
        </w:rPr>
        <w:sym w:font="Wingdings" w:char="F0E0"/>
      </w:r>
      <w:proofErr w:type="spellStart"/>
      <w:r w:rsidRPr="003B0BBC">
        <w:rPr>
          <w:lang w:eastAsia="x-none"/>
        </w:rPr>
        <w:t>UL</w:t>
      </w:r>
      <w:proofErr w:type="spellEnd"/>
      <w:r w:rsidRPr="003B0BBC">
        <w:rPr>
          <w:lang w:eastAsia="x-none"/>
        </w:rPr>
        <w:t>, or UL</w:t>
      </w:r>
      <w:r w:rsidRPr="003B0BBC">
        <w:rPr>
          <w:lang w:eastAsia="x-none"/>
        </w:rPr>
        <w:sym w:font="Wingdings" w:char="F0E0"/>
      </w:r>
      <w:r w:rsidRPr="003B0BBC">
        <w:rPr>
          <w:lang w:eastAsia="x-none"/>
        </w:rPr>
        <w:t xml:space="preserve"> DL) of a specific duration is created using one or more of:</w:t>
      </w:r>
    </w:p>
    <w:p w14:paraId="77A897D3" w14:textId="77777777" w:rsidR="007B5818" w:rsidRPr="003B0BBC" w:rsidRDefault="007B5818" w:rsidP="0041025F">
      <w:pPr>
        <w:numPr>
          <w:ilvl w:val="1"/>
          <w:numId w:val="14"/>
        </w:numPr>
        <w:overflowPunct/>
        <w:autoSpaceDE/>
        <w:autoSpaceDN/>
        <w:adjustRightInd/>
        <w:spacing w:after="0"/>
        <w:textAlignment w:val="auto"/>
        <w:rPr>
          <w:lang w:eastAsia="x-none"/>
        </w:rPr>
      </w:pPr>
      <w:r w:rsidRPr="003B0BBC">
        <w:rPr>
          <w:lang w:eastAsia="x-none"/>
        </w:rPr>
        <w:t xml:space="preserve">Timing Advance </w:t>
      </w:r>
    </w:p>
    <w:p w14:paraId="19D57CB4" w14:textId="77777777" w:rsidR="007B5818" w:rsidRPr="003B0BBC" w:rsidRDefault="007B5818" w:rsidP="0041025F">
      <w:pPr>
        <w:numPr>
          <w:ilvl w:val="1"/>
          <w:numId w:val="14"/>
        </w:numPr>
        <w:overflowPunct/>
        <w:autoSpaceDE/>
        <w:autoSpaceDN/>
        <w:adjustRightInd/>
        <w:spacing w:after="0"/>
        <w:textAlignment w:val="auto"/>
        <w:rPr>
          <w:lang w:eastAsia="x-none"/>
        </w:rPr>
      </w:pPr>
      <w:r w:rsidRPr="003B0BBC">
        <w:rPr>
          <w:lang w:eastAsia="x-none"/>
        </w:rPr>
        <w:t xml:space="preserve">CP extension </w:t>
      </w:r>
    </w:p>
    <w:p w14:paraId="2E1DD364" w14:textId="77777777" w:rsidR="007B5818" w:rsidRPr="003B0BBC" w:rsidRDefault="007B5818" w:rsidP="0041025F">
      <w:pPr>
        <w:numPr>
          <w:ilvl w:val="2"/>
          <w:numId w:val="14"/>
        </w:numPr>
        <w:overflowPunct/>
        <w:autoSpaceDE/>
        <w:autoSpaceDN/>
        <w:adjustRightInd/>
        <w:spacing w:after="0"/>
        <w:textAlignment w:val="auto"/>
        <w:rPr>
          <w:lang w:eastAsia="x-none"/>
        </w:rPr>
      </w:pPr>
      <w:r w:rsidRPr="003B0BBC">
        <w:rPr>
          <w:lang w:eastAsia="x-none"/>
        </w:rPr>
        <w:t xml:space="preserve">max value </w:t>
      </w:r>
      <w:r>
        <w:rPr>
          <w:lang w:eastAsia="x-none"/>
        </w:rPr>
        <w:t xml:space="preserve">of </w:t>
      </w:r>
      <w:r w:rsidRPr="003B0BBC">
        <w:rPr>
          <w:lang w:eastAsia="x-none"/>
        </w:rPr>
        <w:t xml:space="preserve">not more than </w:t>
      </w:r>
      <w:r>
        <w:rPr>
          <w:lang w:eastAsia="x-none"/>
        </w:rPr>
        <w:t>one OFDM symbol</w:t>
      </w:r>
    </w:p>
    <w:p w14:paraId="4943808A" w14:textId="77777777" w:rsidR="007B5818" w:rsidRPr="003B0BBC" w:rsidRDefault="007B5818" w:rsidP="0041025F">
      <w:pPr>
        <w:numPr>
          <w:ilvl w:val="1"/>
          <w:numId w:val="14"/>
        </w:numPr>
        <w:overflowPunct/>
        <w:autoSpaceDE/>
        <w:autoSpaceDN/>
        <w:adjustRightInd/>
        <w:spacing w:after="0"/>
        <w:textAlignment w:val="auto"/>
        <w:rPr>
          <w:lang w:eastAsia="x-none"/>
        </w:rPr>
      </w:pPr>
      <w:r w:rsidRPr="003B0BBC">
        <w:rPr>
          <w:lang w:eastAsia="x-none"/>
        </w:rPr>
        <w:t xml:space="preserve">Shortening of DL or UL transmission duration by one or more OFDM-symbol(s) </w:t>
      </w:r>
      <w:r>
        <w:rPr>
          <w:lang w:eastAsia="x-none"/>
        </w:rPr>
        <w:t xml:space="preserve">by </w:t>
      </w:r>
      <w:r w:rsidRPr="003B0BBC">
        <w:rPr>
          <w:lang w:eastAsia="x-none"/>
        </w:rPr>
        <w:t>puncturing or rate matching</w:t>
      </w:r>
    </w:p>
    <w:p w14:paraId="3DA70679" w14:textId="77777777" w:rsidR="007B5818" w:rsidRPr="003B0BBC" w:rsidRDefault="007B5818" w:rsidP="0041025F">
      <w:pPr>
        <w:numPr>
          <w:ilvl w:val="1"/>
          <w:numId w:val="14"/>
        </w:numPr>
        <w:overflowPunct/>
        <w:autoSpaceDE/>
        <w:autoSpaceDN/>
        <w:adjustRightInd/>
        <w:spacing w:after="0"/>
        <w:textAlignment w:val="auto"/>
        <w:rPr>
          <w:lang w:eastAsia="x-none"/>
        </w:rPr>
      </w:pPr>
      <w:r w:rsidRPr="003B0BBC">
        <w:rPr>
          <w:lang w:eastAsia="x-none"/>
        </w:rPr>
        <w:t>Note: the mechanisms applied in each case may be different for different SCSs</w:t>
      </w:r>
    </w:p>
    <w:p w14:paraId="4BB02FB7" w14:textId="77777777" w:rsidR="007B5818" w:rsidRPr="003B0BBC" w:rsidRDefault="007B5818" w:rsidP="0041025F">
      <w:pPr>
        <w:numPr>
          <w:ilvl w:val="0"/>
          <w:numId w:val="15"/>
        </w:numPr>
        <w:overflowPunct/>
        <w:autoSpaceDE/>
        <w:autoSpaceDN/>
        <w:adjustRightInd/>
        <w:spacing w:after="0"/>
        <w:textAlignment w:val="auto"/>
        <w:rPr>
          <w:lang w:eastAsia="x-none"/>
        </w:rPr>
      </w:pPr>
      <w:r w:rsidRPr="003B0BBC">
        <w:rPr>
          <w:lang w:eastAsia="x-none"/>
        </w:rPr>
        <w:t>FFS: how to signal the way of creating the gap to the UEs</w:t>
      </w:r>
    </w:p>
    <w:p w14:paraId="41235E91" w14:textId="77777777" w:rsidR="007B5818" w:rsidRDefault="007B5818" w:rsidP="007B5818"/>
    <w:p w14:paraId="04EFA769" w14:textId="77777777" w:rsidR="007B5818" w:rsidRPr="00313201" w:rsidRDefault="007B5818" w:rsidP="007B5818">
      <w:pPr>
        <w:rPr>
          <w:bCs/>
          <w:lang w:eastAsia="x-none"/>
        </w:rPr>
      </w:pPr>
      <w:r w:rsidRPr="003157E4">
        <w:rPr>
          <w:bCs/>
          <w:highlight w:val="green"/>
          <w:lang w:eastAsia="x-none"/>
        </w:rPr>
        <w:t>Agreement:</w:t>
      </w:r>
    </w:p>
    <w:p w14:paraId="78F62C9A" w14:textId="77777777" w:rsidR="007B5818" w:rsidRDefault="007B5818" w:rsidP="0041025F">
      <w:pPr>
        <w:numPr>
          <w:ilvl w:val="0"/>
          <w:numId w:val="5"/>
        </w:numPr>
        <w:overflowPunct/>
        <w:autoSpaceDE/>
        <w:autoSpaceDN/>
        <w:adjustRightInd/>
        <w:spacing w:after="0"/>
        <w:ind w:left="360"/>
        <w:textAlignment w:val="auto"/>
        <w:rPr>
          <w:bCs/>
          <w:lang w:eastAsia="x-none"/>
        </w:rPr>
      </w:pPr>
      <w:r w:rsidRPr="00313201">
        <w:rPr>
          <w:rFonts w:hint="eastAsia"/>
          <w:bCs/>
          <w:lang w:eastAsia="x-none"/>
        </w:rPr>
        <w:t xml:space="preserve">RRC </w:t>
      </w:r>
      <w:r w:rsidRPr="00313201">
        <w:rPr>
          <w:bCs/>
          <w:lang w:eastAsia="x-none"/>
        </w:rPr>
        <w:t>parameter dl-</w:t>
      </w:r>
      <w:proofErr w:type="spellStart"/>
      <w:r w:rsidRPr="00313201">
        <w:rPr>
          <w:bCs/>
          <w:lang w:eastAsia="x-none"/>
        </w:rPr>
        <w:t>DataToUL</w:t>
      </w:r>
      <w:proofErr w:type="spellEnd"/>
      <w:r w:rsidRPr="00313201">
        <w:rPr>
          <w:bCs/>
          <w:lang w:eastAsia="x-none"/>
        </w:rPr>
        <w:t xml:space="preserve">-ACK supports a value that can be </w:t>
      </w:r>
      <w:proofErr w:type="spellStart"/>
      <w:r w:rsidRPr="00313201">
        <w:rPr>
          <w:bCs/>
          <w:lang w:eastAsia="x-none"/>
        </w:rPr>
        <w:t>signaled</w:t>
      </w:r>
      <w:proofErr w:type="spellEnd"/>
      <w:r w:rsidRPr="00313201">
        <w:rPr>
          <w:bCs/>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1719F866" w14:textId="77777777" w:rsidR="007B5818" w:rsidRDefault="007B5818" w:rsidP="007B5818">
      <w:pPr>
        <w:rPr>
          <w:bCs/>
          <w:lang w:eastAsia="x-none"/>
        </w:rPr>
      </w:pPr>
    </w:p>
    <w:p w14:paraId="5A5B1C9F" w14:textId="77777777" w:rsidR="007B5818" w:rsidRPr="00D6436B" w:rsidRDefault="007B5818" w:rsidP="007B5818">
      <w:pPr>
        <w:rPr>
          <w:bCs/>
          <w:u w:val="single"/>
          <w:lang w:eastAsia="x-none"/>
        </w:rPr>
      </w:pPr>
      <w:r w:rsidRPr="00D6436B">
        <w:rPr>
          <w:bCs/>
          <w:u w:val="single"/>
          <w:lang w:eastAsia="x-none"/>
        </w:rPr>
        <w:t>Conclusion:</w:t>
      </w:r>
    </w:p>
    <w:p w14:paraId="7465E91C" w14:textId="77777777" w:rsidR="007B5818" w:rsidRDefault="007B5818" w:rsidP="0041025F">
      <w:pPr>
        <w:numPr>
          <w:ilvl w:val="0"/>
          <w:numId w:val="5"/>
        </w:numPr>
        <w:overflowPunct/>
        <w:autoSpaceDE/>
        <w:autoSpaceDN/>
        <w:adjustRightInd/>
        <w:spacing w:after="0"/>
        <w:ind w:left="360"/>
        <w:textAlignment w:val="auto"/>
        <w:rPr>
          <w:bCs/>
          <w:lang w:eastAsia="x-none"/>
        </w:rPr>
      </w:pPr>
      <w:r w:rsidRPr="00AF5246">
        <w:rPr>
          <w:bCs/>
          <w:lang w:eastAsia="x-none"/>
        </w:rPr>
        <w:t xml:space="preserve">No additional value of K1 </w:t>
      </w:r>
      <w:proofErr w:type="spellStart"/>
      <w:r w:rsidRPr="00AF5246">
        <w:rPr>
          <w:bCs/>
          <w:lang w:eastAsia="x-none"/>
        </w:rPr>
        <w:t>signaled</w:t>
      </w:r>
      <w:proofErr w:type="spellEnd"/>
      <w:r w:rsidRPr="00AF5246">
        <w:rPr>
          <w:bCs/>
          <w:lang w:eastAsia="x-none"/>
        </w:rPr>
        <w:t xml:space="preserve"> by PDSCH-to-HARQ-timing-indicator </w:t>
      </w:r>
      <w:r>
        <w:rPr>
          <w:bCs/>
          <w:lang w:eastAsia="x-none"/>
        </w:rPr>
        <w:t>needs to be</w:t>
      </w:r>
      <w:r w:rsidRPr="00AF5246">
        <w:rPr>
          <w:bCs/>
          <w:lang w:eastAsia="x-none"/>
        </w:rPr>
        <w:t xml:space="preserve"> introduced</w:t>
      </w:r>
      <w:r>
        <w:rPr>
          <w:bCs/>
          <w:lang w:eastAsia="x-none"/>
        </w:rPr>
        <w:t xml:space="preserve"> for the purpose of</w:t>
      </w:r>
      <w:r w:rsidRPr="00AF5246">
        <w:rPr>
          <w:bCs/>
          <w:lang w:eastAsia="x-none"/>
        </w:rPr>
        <w:t xml:space="preserve"> request</w:t>
      </w:r>
      <w:r>
        <w:rPr>
          <w:bCs/>
          <w:lang w:eastAsia="x-none"/>
        </w:rPr>
        <w:t>ing</w:t>
      </w:r>
      <w:r w:rsidRPr="00AF5246">
        <w:rPr>
          <w:bCs/>
          <w:lang w:eastAsia="x-none"/>
        </w:rPr>
        <w:t xml:space="preserve"> feedback outside the COT (i.e. Alt3 in TR38.889 section 7.2.1.3.3)</w:t>
      </w:r>
    </w:p>
    <w:p w14:paraId="04ACBFDA" w14:textId="77777777" w:rsidR="007B5818" w:rsidRDefault="007B5818" w:rsidP="0041025F">
      <w:pPr>
        <w:numPr>
          <w:ilvl w:val="1"/>
          <w:numId w:val="5"/>
        </w:numPr>
        <w:overflowPunct/>
        <w:autoSpaceDE/>
        <w:autoSpaceDN/>
        <w:adjustRightInd/>
        <w:spacing w:after="0"/>
        <w:ind w:left="1080"/>
        <w:textAlignment w:val="auto"/>
        <w:rPr>
          <w:bCs/>
          <w:lang w:eastAsia="x-none"/>
        </w:rPr>
      </w:pPr>
      <w:r w:rsidRPr="00AF5246">
        <w:rPr>
          <w:bCs/>
          <w:lang w:eastAsia="x-none"/>
        </w:rPr>
        <w:t>Further discuss the details for determining the LBT type for the UE transmission of HARQ A/N feedback for this case</w:t>
      </w:r>
    </w:p>
    <w:p w14:paraId="7248B83A" w14:textId="77777777" w:rsidR="007B5818" w:rsidRDefault="007B5818" w:rsidP="0041025F">
      <w:pPr>
        <w:numPr>
          <w:ilvl w:val="1"/>
          <w:numId w:val="5"/>
        </w:numPr>
        <w:overflowPunct/>
        <w:autoSpaceDE/>
        <w:autoSpaceDN/>
        <w:adjustRightInd/>
        <w:spacing w:after="0"/>
        <w:ind w:left="1080"/>
        <w:textAlignment w:val="auto"/>
        <w:rPr>
          <w:bCs/>
          <w:lang w:eastAsia="x-none"/>
        </w:rPr>
      </w:pPr>
      <w:r>
        <w:rPr>
          <w:bCs/>
          <w:lang w:eastAsia="x-none"/>
        </w:rPr>
        <w:t>Further discuss whether additional values need to be introduced for the purpose of requesting feedback inside the COT</w:t>
      </w:r>
    </w:p>
    <w:p w14:paraId="6AD08573" w14:textId="77777777" w:rsidR="007B5818" w:rsidRDefault="007B5818" w:rsidP="0041025F">
      <w:pPr>
        <w:numPr>
          <w:ilvl w:val="2"/>
          <w:numId w:val="5"/>
        </w:numPr>
        <w:overflowPunct/>
        <w:autoSpaceDE/>
        <w:autoSpaceDN/>
        <w:adjustRightInd/>
        <w:spacing w:after="0"/>
        <w:ind w:left="1800"/>
        <w:textAlignment w:val="auto"/>
        <w:rPr>
          <w:bCs/>
          <w:lang w:eastAsia="x-none"/>
        </w:rPr>
      </w:pPr>
      <w:r>
        <w:rPr>
          <w:bCs/>
          <w:lang w:eastAsia="x-none"/>
        </w:rPr>
        <w:t>If additional values are introduced these can also be used for requesting feedback outside the COT</w:t>
      </w:r>
    </w:p>
    <w:p w14:paraId="5C9C7AB2" w14:textId="77777777" w:rsidR="007B5818" w:rsidRPr="00AF5246" w:rsidRDefault="007B5818" w:rsidP="0041025F">
      <w:pPr>
        <w:numPr>
          <w:ilvl w:val="1"/>
          <w:numId w:val="5"/>
        </w:numPr>
        <w:overflowPunct/>
        <w:autoSpaceDE/>
        <w:autoSpaceDN/>
        <w:adjustRightInd/>
        <w:spacing w:after="0"/>
        <w:ind w:left="1080"/>
        <w:textAlignment w:val="auto"/>
        <w:rPr>
          <w:bCs/>
          <w:lang w:eastAsia="x-none"/>
        </w:rPr>
      </w:pPr>
      <w:r>
        <w:rPr>
          <w:bCs/>
          <w:lang w:eastAsia="x-none"/>
        </w:rPr>
        <w:t>Note: This does not necessitate that the UE needs to know whether the feedback is inside or outside the COT at the time when the feedback is requested</w:t>
      </w:r>
    </w:p>
    <w:p w14:paraId="7A1BEA7C" w14:textId="77777777" w:rsidR="007B5818" w:rsidRDefault="007B5818" w:rsidP="007B5818">
      <w:pPr>
        <w:rPr>
          <w:lang w:eastAsia="x-none"/>
        </w:rPr>
      </w:pPr>
      <w:r w:rsidRPr="004B2B29">
        <w:rPr>
          <w:highlight w:val="green"/>
          <w:lang w:eastAsia="x-none"/>
        </w:rPr>
        <w:t>Agreement:</w:t>
      </w:r>
    </w:p>
    <w:p w14:paraId="1BFF7F80" w14:textId="77777777" w:rsidR="007B5818" w:rsidRDefault="007B5818" w:rsidP="007B5818">
      <w:pPr>
        <w:rPr>
          <w:lang w:eastAsia="x-none"/>
        </w:rPr>
      </w:pPr>
      <w:r>
        <w:rPr>
          <w:lang w:eastAsia="x-none"/>
        </w:rPr>
        <w:t>For enabling m</w:t>
      </w:r>
      <w:r w:rsidRPr="00893C40">
        <w:rPr>
          <w:lang w:eastAsia="x-none"/>
        </w:rPr>
        <w:t>ultiple opportunities for HARQ A/N transmission</w:t>
      </w:r>
      <w:r>
        <w:rPr>
          <w:lang w:eastAsia="x-none"/>
        </w:rPr>
        <w:t xml:space="preserve"> and for c</w:t>
      </w:r>
      <w:r w:rsidRPr="00893C40">
        <w:rPr>
          <w:lang w:eastAsia="x-none"/>
        </w:rPr>
        <w:t>ross-COT HARQ-ACK feedback</w:t>
      </w:r>
      <w:r>
        <w:rPr>
          <w:lang w:eastAsia="x-none"/>
        </w:rPr>
        <w:t>, at least the following is supported:</w:t>
      </w:r>
    </w:p>
    <w:p w14:paraId="33CB0D12" w14:textId="77777777" w:rsidR="007B5818" w:rsidRDefault="007B5818" w:rsidP="007B5818">
      <w:pPr>
        <w:rPr>
          <w:lang w:eastAsia="x-none"/>
        </w:rPr>
      </w:pPr>
      <w:r w:rsidRPr="00893C40">
        <w:rPr>
          <w:lang w:eastAsia="x-none"/>
        </w:rPr>
        <w:t>gNB requests/triggers feedback for PDSCH from earlier COT(s) or additional reporting of earlier HARQ feedback, where the exact HARQ feedback timing and resource is provided to the UE in another DCI (in the same or in another COT)</w:t>
      </w:r>
    </w:p>
    <w:p w14:paraId="0FC12E87" w14:textId="77777777" w:rsidR="007B5818" w:rsidRDefault="007B5818" w:rsidP="007B5818">
      <w:pPr>
        <w:rPr>
          <w:lang w:eastAsia="x-none"/>
        </w:rPr>
      </w:pPr>
      <w:r w:rsidRPr="00D2061C">
        <w:rPr>
          <w:highlight w:val="green"/>
          <w:lang w:eastAsia="x-none"/>
        </w:rPr>
        <w:t>Agreement:</w:t>
      </w:r>
    </w:p>
    <w:p w14:paraId="0122B35C" w14:textId="77777777" w:rsidR="007B5818" w:rsidRDefault="007B5818" w:rsidP="007B5818">
      <w:pPr>
        <w:rPr>
          <w:lang w:eastAsia="x-none"/>
        </w:rPr>
      </w:pPr>
      <w:r w:rsidRPr="00D2061C">
        <w:rPr>
          <w:lang w:eastAsia="x-none"/>
        </w:rPr>
        <w:t>Cross-carrier HARQ re-transmissions will not be discussed for NR-U in Rel-16.</w:t>
      </w:r>
    </w:p>
    <w:p w14:paraId="2B477A62" w14:textId="77777777" w:rsidR="007B5818" w:rsidRPr="008362A8" w:rsidRDefault="007B5818" w:rsidP="007B5818">
      <w:pPr>
        <w:rPr>
          <w:lang w:eastAsia="x-none"/>
        </w:rPr>
      </w:pPr>
      <w:r w:rsidRPr="008362A8">
        <w:rPr>
          <w:highlight w:val="green"/>
          <w:lang w:eastAsia="x-none"/>
        </w:rPr>
        <w:t>Agreement:</w:t>
      </w:r>
    </w:p>
    <w:p w14:paraId="702ED0A6" w14:textId="77777777" w:rsidR="007B5818" w:rsidRPr="008362A8" w:rsidRDefault="007B5818" w:rsidP="007B5818">
      <w:pPr>
        <w:rPr>
          <w:lang w:eastAsia="x-none"/>
        </w:rPr>
      </w:pPr>
      <w:r w:rsidRPr="008362A8">
        <w:rPr>
          <w:lang w:eastAsia="x-none"/>
        </w:rPr>
        <w:t>For configured grant resource configuration in time domain, the following alternatives are to be studied with more detailed proposal and analysis, strive to down-select in RAN1#96:</w:t>
      </w:r>
    </w:p>
    <w:p w14:paraId="4F076DD9" w14:textId="77777777" w:rsidR="007B5818" w:rsidRDefault="007B5818" w:rsidP="0041025F">
      <w:pPr>
        <w:numPr>
          <w:ilvl w:val="0"/>
          <w:numId w:val="16"/>
        </w:numPr>
        <w:overflowPunct/>
        <w:autoSpaceDE/>
        <w:autoSpaceDN/>
        <w:adjustRightInd/>
        <w:spacing w:after="0"/>
        <w:textAlignment w:val="auto"/>
        <w:rPr>
          <w:lang w:eastAsia="x-none"/>
        </w:rPr>
      </w:pPr>
      <w:r w:rsidRPr="008362A8">
        <w:rPr>
          <w:lang w:eastAsia="x-none"/>
        </w:rPr>
        <w:t>Alt. 1: Bitmap based approach as baseline with potential enhancement</w:t>
      </w:r>
    </w:p>
    <w:p w14:paraId="6B0DF186" w14:textId="77777777" w:rsidR="007B5818" w:rsidRPr="008362A8" w:rsidRDefault="007B5818" w:rsidP="0041025F">
      <w:pPr>
        <w:numPr>
          <w:ilvl w:val="1"/>
          <w:numId w:val="16"/>
        </w:numPr>
        <w:overflowPunct/>
        <w:autoSpaceDE/>
        <w:autoSpaceDN/>
        <w:adjustRightInd/>
        <w:spacing w:after="0"/>
        <w:textAlignment w:val="auto"/>
        <w:rPr>
          <w:lang w:eastAsia="x-none"/>
        </w:rPr>
      </w:pPr>
      <w:r w:rsidRPr="008362A8">
        <w:rPr>
          <w:lang w:eastAsia="x-none"/>
        </w:rPr>
        <w:t>Companies are encouraged to provide detailed design in next meeting</w:t>
      </w:r>
    </w:p>
    <w:p w14:paraId="10F79DC4" w14:textId="77777777" w:rsidR="007B5818" w:rsidRPr="008362A8" w:rsidRDefault="007B5818" w:rsidP="0041025F">
      <w:pPr>
        <w:numPr>
          <w:ilvl w:val="0"/>
          <w:numId w:val="16"/>
        </w:numPr>
        <w:overflowPunct/>
        <w:autoSpaceDE/>
        <w:autoSpaceDN/>
        <w:adjustRightInd/>
        <w:spacing w:after="0"/>
        <w:textAlignment w:val="auto"/>
        <w:rPr>
          <w:lang w:eastAsia="x-none"/>
        </w:rPr>
      </w:pPr>
      <w:r w:rsidRPr="008362A8">
        <w:rPr>
          <w:rFonts w:hint="eastAsia"/>
          <w:lang w:eastAsia="x-none"/>
        </w:rPr>
        <w:t>A</w:t>
      </w:r>
      <w:r w:rsidRPr="008362A8">
        <w:rPr>
          <w:lang w:eastAsia="x-none"/>
        </w:rPr>
        <w:t>lt. 2: NR Rel-15 based time domain resource allocation approach as baseline with potential enhancement</w:t>
      </w:r>
    </w:p>
    <w:p w14:paraId="066C13E4" w14:textId="77777777" w:rsidR="007B5818" w:rsidRPr="008362A8" w:rsidRDefault="007B5818" w:rsidP="0041025F">
      <w:pPr>
        <w:numPr>
          <w:ilvl w:val="1"/>
          <w:numId w:val="16"/>
        </w:numPr>
        <w:overflowPunct/>
        <w:autoSpaceDE/>
        <w:autoSpaceDN/>
        <w:adjustRightInd/>
        <w:spacing w:after="0"/>
        <w:textAlignment w:val="auto"/>
        <w:rPr>
          <w:lang w:eastAsia="x-none"/>
        </w:rPr>
      </w:pPr>
      <w:r w:rsidRPr="008362A8">
        <w:rPr>
          <w:lang w:eastAsia="x-none"/>
        </w:rPr>
        <w:t>Companies are encouraged to provide detailed design in next meeting</w:t>
      </w:r>
    </w:p>
    <w:p w14:paraId="7B43C154" w14:textId="77777777" w:rsidR="007B5818" w:rsidRPr="008362A8" w:rsidRDefault="007B5818" w:rsidP="007B5818">
      <w:pPr>
        <w:rPr>
          <w:lang w:eastAsia="x-none"/>
        </w:rPr>
      </w:pPr>
      <w:r w:rsidRPr="00892BB4">
        <w:rPr>
          <w:highlight w:val="green"/>
          <w:lang w:eastAsia="x-none"/>
        </w:rPr>
        <w:t>Agreement:</w:t>
      </w:r>
    </w:p>
    <w:p w14:paraId="715CB9DC" w14:textId="77777777" w:rsidR="007B5818" w:rsidRPr="00892BB4" w:rsidRDefault="007B5818" w:rsidP="0041025F">
      <w:pPr>
        <w:numPr>
          <w:ilvl w:val="0"/>
          <w:numId w:val="17"/>
        </w:numPr>
        <w:overflowPunct/>
        <w:autoSpaceDE/>
        <w:autoSpaceDN/>
        <w:adjustRightInd/>
        <w:spacing w:after="0"/>
        <w:textAlignment w:val="auto"/>
        <w:rPr>
          <w:lang w:eastAsia="x-none"/>
        </w:rPr>
      </w:pPr>
      <w:r w:rsidRPr="008362A8">
        <w:rPr>
          <w:lang w:eastAsia="x-none"/>
        </w:rPr>
        <w:lastRenderedPageBreak/>
        <w:t>Support</w:t>
      </w:r>
      <w:r>
        <w:rPr>
          <w:lang w:eastAsia="x-none"/>
        </w:rPr>
        <w:t xml:space="preserve"> multiple UE starting time offsets with s</w:t>
      </w:r>
      <w:r w:rsidRPr="008362A8">
        <w:rPr>
          <w:lang w:eastAsia="x-none"/>
        </w:rPr>
        <w:t xml:space="preserve">ub-symbol granularity </w:t>
      </w:r>
      <w:r>
        <w:rPr>
          <w:lang w:eastAsia="x-none"/>
        </w:rPr>
        <w:t xml:space="preserve">with </w:t>
      </w:r>
      <w:proofErr w:type="spellStart"/>
      <w:r w:rsidRPr="00892BB4">
        <w:rPr>
          <w:rFonts w:hint="eastAsia"/>
          <w:lang w:eastAsia="x-none"/>
        </w:rPr>
        <w:t>F</w:t>
      </w:r>
      <w:r w:rsidRPr="00892BB4">
        <w:rPr>
          <w:lang w:eastAsia="x-none"/>
        </w:rPr>
        <w:t>eLAA</w:t>
      </w:r>
      <w:proofErr w:type="spellEnd"/>
      <w:r w:rsidRPr="00892BB4">
        <w:rPr>
          <w:lang w:eastAsia="x-none"/>
        </w:rPr>
        <w:t xml:space="preserve"> AUL approach as </w:t>
      </w:r>
      <w:r>
        <w:rPr>
          <w:lang w:eastAsia="x-none"/>
        </w:rPr>
        <w:t>the baseline</w:t>
      </w:r>
    </w:p>
    <w:p w14:paraId="0D5320FD" w14:textId="77777777" w:rsidR="007B5818" w:rsidRPr="008362A8" w:rsidRDefault="007B5818" w:rsidP="0041025F">
      <w:pPr>
        <w:numPr>
          <w:ilvl w:val="1"/>
          <w:numId w:val="17"/>
        </w:numPr>
        <w:overflowPunct/>
        <w:autoSpaceDE/>
        <w:autoSpaceDN/>
        <w:adjustRightInd/>
        <w:spacing w:after="0"/>
        <w:textAlignment w:val="auto"/>
        <w:rPr>
          <w:lang w:eastAsia="x-none"/>
        </w:rPr>
      </w:pPr>
      <w:r w:rsidRPr="008362A8">
        <w:rPr>
          <w:lang w:eastAsia="x-none"/>
        </w:rPr>
        <w:t>FFS</w:t>
      </w:r>
      <w:r>
        <w:rPr>
          <w:lang w:eastAsia="x-none"/>
        </w:rPr>
        <w:t>:</w:t>
      </w:r>
      <w:r w:rsidRPr="008362A8">
        <w:rPr>
          <w:lang w:eastAsia="x-none"/>
        </w:rPr>
        <w:t xml:space="preserve"> </w:t>
      </w:r>
      <w:r>
        <w:rPr>
          <w:lang w:eastAsia="x-none"/>
        </w:rPr>
        <w:t>Enhancements specific to NRU</w:t>
      </w:r>
    </w:p>
    <w:p w14:paraId="49254B53" w14:textId="77777777" w:rsidR="007B5818" w:rsidRPr="008362A8" w:rsidRDefault="007B5818" w:rsidP="0041025F">
      <w:pPr>
        <w:numPr>
          <w:ilvl w:val="0"/>
          <w:numId w:val="17"/>
        </w:numPr>
        <w:overflowPunct/>
        <w:autoSpaceDE/>
        <w:autoSpaceDN/>
        <w:adjustRightInd/>
        <w:spacing w:after="0"/>
        <w:textAlignment w:val="auto"/>
        <w:rPr>
          <w:lang w:eastAsia="x-none"/>
        </w:rPr>
      </w:pPr>
      <w:r w:rsidRPr="008362A8">
        <w:rPr>
          <w:lang w:eastAsia="x-none"/>
        </w:rPr>
        <w:t>Companies are encouraged to provide views and analysis on the following issues:</w:t>
      </w:r>
    </w:p>
    <w:p w14:paraId="36C77895" w14:textId="77777777" w:rsidR="007B5818" w:rsidRPr="008362A8" w:rsidRDefault="007B5818" w:rsidP="0041025F">
      <w:pPr>
        <w:numPr>
          <w:ilvl w:val="1"/>
          <w:numId w:val="17"/>
        </w:numPr>
        <w:overflowPunct/>
        <w:autoSpaceDE/>
        <w:autoSpaceDN/>
        <w:adjustRightInd/>
        <w:spacing w:after="0"/>
        <w:textAlignment w:val="auto"/>
        <w:rPr>
          <w:lang w:eastAsia="x-none"/>
        </w:rPr>
      </w:pPr>
      <w:r w:rsidRPr="008362A8">
        <w:rPr>
          <w:lang w:eastAsia="x-none"/>
        </w:rPr>
        <w:t>W</w:t>
      </w:r>
      <w:r w:rsidRPr="008362A8">
        <w:rPr>
          <w:rFonts w:hint="eastAsia"/>
          <w:lang w:eastAsia="x-none"/>
        </w:rPr>
        <w:t xml:space="preserve">hether </w:t>
      </w:r>
      <w:r w:rsidRPr="008362A8">
        <w:rPr>
          <w:lang w:eastAsia="x-none"/>
        </w:rPr>
        <w:t>to support allowing the UE to start transmission later than the starting symbol as indicated in configured grant based on LBT outcome</w:t>
      </w:r>
    </w:p>
    <w:p w14:paraId="1D69C645" w14:textId="77777777" w:rsidR="007B5818" w:rsidRPr="008362A8" w:rsidRDefault="007B5818" w:rsidP="0041025F">
      <w:pPr>
        <w:numPr>
          <w:ilvl w:val="2"/>
          <w:numId w:val="17"/>
        </w:numPr>
        <w:overflowPunct/>
        <w:autoSpaceDE/>
        <w:autoSpaceDN/>
        <w:adjustRightInd/>
        <w:spacing w:after="0"/>
        <w:textAlignment w:val="auto"/>
        <w:rPr>
          <w:lang w:eastAsia="x-none"/>
        </w:rPr>
      </w:pPr>
      <w:r w:rsidRPr="008362A8">
        <w:rPr>
          <w:lang w:eastAsia="x-none"/>
        </w:rPr>
        <w:t>If yes, multiple starting positions within a slot for a configured grant configuration;</w:t>
      </w:r>
    </w:p>
    <w:p w14:paraId="7DE80C3F" w14:textId="77777777" w:rsidR="007B5818" w:rsidRPr="008362A8" w:rsidRDefault="007B5818" w:rsidP="0041025F">
      <w:pPr>
        <w:numPr>
          <w:ilvl w:val="3"/>
          <w:numId w:val="17"/>
        </w:numPr>
        <w:overflowPunct/>
        <w:autoSpaceDE/>
        <w:autoSpaceDN/>
        <w:adjustRightInd/>
        <w:spacing w:after="0"/>
        <w:textAlignment w:val="auto"/>
        <w:rPr>
          <w:lang w:eastAsia="x-none"/>
        </w:rPr>
      </w:pPr>
      <w:r w:rsidRPr="008362A8">
        <w:rPr>
          <w:rFonts w:hint="eastAsia"/>
          <w:lang w:eastAsia="x-none"/>
        </w:rPr>
        <w:t>A</w:t>
      </w:r>
      <w:r w:rsidRPr="008362A8">
        <w:rPr>
          <w:lang w:eastAsia="x-none"/>
        </w:rPr>
        <w:t>lt. 1: subset of symbols</w:t>
      </w:r>
    </w:p>
    <w:p w14:paraId="4A2ABC28" w14:textId="77777777" w:rsidR="007B5818" w:rsidRPr="008362A8" w:rsidRDefault="007B5818" w:rsidP="0041025F">
      <w:pPr>
        <w:numPr>
          <w:ilvl w:val="3"/>
          <w:numId w:val="17"/>
        </w:numPr>
        <w:overflowPunct/>
        <w:autoSpaceDE/>
        <w:autoSpaceDN/>
        <w:adjustRightInd/>
        <w:spacing w:after="0"/>
        <w:textAlignment w:val="auto"/>
        <w:rPr>
          <w:lang w:eastAsia="x-none"/>
        </w:rPr>
      </w:pPr>
      <w:r w:rsidRPr="008362A8">
        <w:rPr>
          <w:rFonts w:hint="eastAsia"/>
          <w:lang w:eastAsia="x-none"/>
        </w:rPr>
        <w:t>A</w:t>
      </w:r>
      <w:r w:rsidRPr="008362A8">
        <w:rPr>
          <w:lang w:eastAsia="x-none"/>
        </w:rPr>
        <w:t>lt. 2: any symbol</w:t>
      </w:r>
    </w:p>
    <w:p w14:paraId="64811A54" w14:textId="77777777" w:rsidR="007B5818" w:rsidRPr="008362A8" w:rsidRDefault="007B5818" w:rsidP="0041025F">
      <w:pPr>
        <w:numPr>
          <w:ilvl w:val="3"/>
          <w:numId w:val="17"/>
        </w:numPr>
        <w:overflowPunct/>
        <w:autoSpaceDE/>
        <w:autoSpaceDN/>
        <w:adjustRightInd/>
        <w:spacing w:after="0"/>
        <w:textAlignment w:val="auto"/>
        <w:rPr>
          <w:lang w:eastAsia="x-none"/>
        </w:rPr>
      </w:pPr>
      <w:r w:rsidRPr="008362A8">
        <w:rPr>
          <w:rFonts w:hint="eastAsia"/>
          <w:lang w:eastAsia="x-none"/>
        </w:rPr>
        <w:t xml:space="preserve">FFS: gNB knowledge of starting symbol, </w:t>
      </w:r>
      <w:r w:rsidRPr="008362A8">
        <w:rPr>
          <w:lang w:eastAsia="x-none"/>
        </w:rPr>
        <w:t>whether UE indicates to gNB</w:t>
      </w:r>
    </w:p>
    <w:p w14:paraId="47DBF383" w14:textId="77777777" w:rsidR="007B5818" w:rsidRPr="008362A8" w:rsidRDefault="007B5818" w:rsidP="0041025F">
      <w:pPr>
        <w:numPr>
          <w:ilvl w:val="3"/>
          <w:numId w:val="17"/>
        </w:numPr>
        <w:overflowPunct/>
        <w:autoSpaceDE/>
        <w:autoSpaceDN/>
        <w:adjustRightInd/>
        <w:spacing w:after="0"/>
        <w:textAlignment w:val="auto"/>
        <w:rPr>
          <w:lang w:eastAsia="x-none"/>
        </w:rPr>
      </w:pPr>
      <w:r w:rsidRPr="008362A8">
        <w:rPr>
          <w:rFonts w:hint="eastAsia"/>
          <w:lang w:eastAsia="x-none"/>
        </w:rPr>
        <w:t>F</w:t>
      </w:r>
      <w:r w:rsidRPr="008362A8">
        <w:rPr>
          <w:lang w:eastAsia="x-none"/>
        </w:rPr>
        <w:t xml:space="preserve">FS </w:t>
      </w:r>
      <w:proofErr w:type="spellStart"/>
      <w:r w:rsidRPr="008362A8">
        <w:rPr>
          <w:lang w:eastAsia="x-none"/>
        </w:rPr>
        <w:t>signaling</w:t>
      </w:r>
      <w:proofErr w:type="spellEnd"/>
      <w:r w:rsidRPr="008362A8">
        <w:rPr>
          <w:lang w:eastAsia="x-none"/>
        </w:rPr>
        <w:t xml:space="preserve"> details</w:t>
      </w:r>
    </w:p>
    <w:p w14:paraId="5C19D11D" w14:textId="77777777" w:rsidR="007B5818" w:rsidRPr="008362A8" w:rsidRDefault="007B5818" w:rsidP="0041025F">
      <w:pPr>
        <w:numPr>
          <w:ilvl w:val="3"/>
          <w:numId w:val="17"/>
        </w:numPr>
        <w:overflowPunct/>
        <w:autoSpaceDE/>
        <w:autoSpaceDN/>
        <w:adjustRightInd/>
        <w:spacing w:after="0"/>
        <w:textAlignment w:val="auto"/>
        <w:rPr>
          <w:lang w:eastAsia="x-none"/>
        </w:rPr>
      </w:pPr>
      <w:r w:rsidRPr="008362A8">
        <w:rPr>
          <w:lang w:eastAsia="x-none"/>
        </w:rPr>
        <w:t>FFS: whether similar design for scheduled grant and configured grant</w:t>
      </w:r>
    </w:p>
    <w:p w14:paraId="65782E48" w14:textId="77777777" w:rsidR="007B5818" w:rsidRDefault="007B5818" w:rsidP="0041025F">
      <w:pPr>
        <w:numPr>
          <w:ilvl w:val="1"/>
          <w:numId w:val="17"/>
        </w:numPr>
        <w:overflowPunct/>
        <w:autoSpaceDE/>
        <w:autoSpaceDN/>
        <w:adjustRightInd/>
        <w:spacing w:after="0"/>
        <w:textAlignment w:val="auto"/>
        <w:rPr>
          <w:lang w:eastAsia="x-none"/>
        </w:rPr>
      </w:pPr>
      <w:r>
        <w:rPr>
          <w:lang w:eastAsia="x-none"/>
        </w:rPr>
        <w:t>Whether the ending symbol can be punctured</w:t>
      </w:r>
    </w:p>
    <w:p w14:paraId="4E947DCF" w14:textId="77777777" w:rsidR="007B5818" w:rsidRPr="008362A8" w:rsidRDefault="007B5818" w:rsidP="0041025F">
      <w:pPr>
        <w:numPr>
          <w:ilvl w:val="1"/>
          <w:numId w:val="17"/>
        </w:numPr>
        <w:overflowPunct/>
        <w:autoSpaceDE/>
        <w:autoSpaceDN/>
        <w:adjustRightInd/>
        <w:spacing w:after="0"/>
        <w:textAlignment w:val="auto"/>
        <w:rPr>
          <w:lang w:eastAsia="x-none"/>
        </w:rPr>
      </w:pPr>
      <w:r>
        <w:rPr>
          <w:lang w:eastAsia="x-none"/>
        </w:rPr>
        <w:t>Whether the position of the ending symbol can be shifted depending on the starting position due to LBT procedures</w:t>
      </w:r>
    </w:p>
    <w:p w14:paraId="31AB5F7E" w14:textId="77777777" w:rsidR="007B5818" w:rsidRPr="009F0800" w:rsidRDefault="007B5818" w:rsidP="007B5818">
      <w:pPr>
        <w:rPr>
          <w:u w:val="single"/>
          <w:lang w:eastAsia="x-none"/>
        </w:rPr>
      </w:pPr>
      <w:r w:rsidRPr="009F0800">
        <w:rPr>
          <w:u w:val="single"/>
          <w:lang w:eastAsia="x-none"/>
        </w:rPr>
        <w:t>Conclusion:</w:t>
      </w:r>
    </w:p>
    <w:p w14:paraId="167B30D4" w14:textId="77777777" w:rsidR="007B5818" w:rsidRDefault="007B5818" w:rsidP="007B5818">
      <w:pPr>
        <w:rPr>
          <w:lang w:eastAsia="x-none"/>
        </w:rPr>
      </w:pPr>
      <w:r>
        <w:rPr>
          <w:lang w:eastAsia="x-none"/>
        </w:rPr>
        <w:t xml:space="preserve">The following aspects should be discussed further as part of the channel access discussions </w:t>
      </w:r>
    </w:p>
    <w:p w14:paraId="0F0CF682" w14:textId="77777777" w:rsidR="007B5818" w:rsidRDefault="007B5818" w:rsidP="0041025F">
      <w:pPr>
        <w:numPr>
          <w:ilvl w:val="0"/>
          <w:numId w:val="18"/>
        </w:numPr>
        <w:overflowPunct/>
        <w:autoSpaceDE/>
        <w:autoSpaceDN/>
        <w:adjustRightInd/>
        <w:spacing w:after="0"/>
        <w:textAlignment w:val="auto"/>
        <w:rPr>
          <w:lang w:eastAsia="x-none"/>
        </w:rPr>
      </w:pPr>
      <w:r>
        <w:rPr>
          <w:lang w:eastAsia="x-none"/>
        </w:rPr>
        <w:t>Contention window adjustment</w:t>
      </w:r>
    </w:p>
    <w:p w14:paraId="7F598342" w14:textId="77777777" w:rsidR="007B5818" w:rsidRDefault="007B5818" w:rsidP="0041025F">
      <w:pPr>
        <w:numPr>
          <w:ilvl w:val="0"/>
          <w:numId w:val="18"/>
        </w:numPr>
        <w:overflowPunct/>
        <w:autoSpaceDE/>
        <w:autoSpaceDN/>
        <w:adjustRightInd/>
        <w:spacing w:after="0"/>
        <w:textAlignment w:val="auto"/>
        <w:rPr>
          <w:lang w:eastAsia="x-none"/>
        </w:rPr>
      </w:pPr>
      <w:r>
        <w:rPr>
          <w:lang w:eastAsia="x-none"/>
        </w:rPr>
        <w:t xml:space="preserve">Details of </w:t>
      </w:r>
      <w:r w:rsidRPr="00892BB4">
        <w:rPr>
          <w:lang w:eastAsia="x-none"/>
        </w:rPr>
        <w:t xml:space="preserve">COT sharing related </w:t>
      </w:r>
      <w:r>
        <w:rPr>
          <w:lang w:eastAsia="x-none"/>
        </w:rPr>
        <w:t xml:space="preserve">to </w:t>
      </w:r>
      <w:r w:rsidRPr="00892BB4">
        <w:rPr>
          <w:lang w:eastAsia="x-none"/>
        </w:rPr>
        <w:t>NRU configured grant</w:t>
      </w:r>
      <w:r>
        <w:rPr>
          <w:lang w:eastAsia="x-none"/>
        </w:rPr>
        <w:t xml:space="preserve"> including details and limitations on UE-initiated COT sharing with gNB and configured grant UL transmissions within gNB acquired COT </w:t>
      </w:r>
    </w:p>
    <w:p w14:paraId="280D775C" w14:textId="77777777" w:rsidR="007B5818" w:rsidRDefault="007B5818" w:rsidP="007B5818">
      <w:pPr>
        <w:rPr>
          <w:lang w:eastAsia="x-none"/>
        </w:rPr>
      </w:pPr>
      <w:r w:rsidRPr="00215A32">
        <w:rPr>
          <w:highlight w:val="green"/>
          <w:lang w:eastAsia="x-none"/>
        </w:rPr>
        <w:t>Agreement:</w:t>
      </w:r>
    </w:p>
    <w:p w14:paraId="27A8CBFB" w14:textId="77777777" w:rsidR="007B5818" w:rsidRDefault="007B5818" w:rsidP="007B5818">
      <w:pPr>
        <w:rPr>
          <w:lang w:eastAsia="x-none"/>
        </w:rPr>
      </w:pPr>
      <w:r>
        <w:rPr>
          <w:lang w:eastAsia="x-none"/>
        </w:rPr>
        <w:t>CG-UCI should at least include the following information:</w:t>
      </w:r>
    </w:p>
    <w:p w14:paraId="11A62192" w14:textId="77777777" w:rsidR="007B5818" w:rsidRDefault="007B5818" w:rsidP="0041025F">
      <w:pPr>
        <w:numPr>
          <w:ilvl w:val="0"/>
          <w:numId w:val="19"/>
        </w:numPr>
        <w:overflowPunct/>
        <w:autoSpaceDE/>
        <w:autoSpaceDN/>
        <w:adjustRightInd/>
        <w:spacing w:after="0"/>
        <w:textAlignment w:val="auto"/>
        <w:rPr>
          <w:lang w:eastAsia="x-none"/>
        </w:rPr>
      </w:pPr>
      <w:r>
        <w:rPr>
          <w:lang w:eastAsia="x-none"/>
        </w:rPr>
        <w:t>HARQ ID</w:t>
      </w:r>
    </w:p>
    <w:p w14:paraId="2D629929" w14:textId="77777777" w:rsidR="007B5818" w:rsidRDefault="007B5818" w:rsidP="0041025F">
      <w:pPr>
        <w:numPr>
          <w:ilvl w:val="0"/>
          <w:numId w:val="19"/>
        </w:numPr>
        <w:overflowPunct/>
        <w:autoSpaceDE/>
        <w:autoSpaceDN/>
        <w:adjustRightInd/>
        <w:spacing w:after="0"/>
        <w:textAlignment w:val="auto"/>
        <w:rPr>
          <w:lang w:eastAsia="x-none"/>
        </w:rPr>
      </w:pPr>
      <w:r>
        <w:rPr>
          <w:lang w:eastAsia="x-none"/>
        </w:rPr>
        <w:t>NDI</w:t>
      </w:r>
    </w:p>
    <w:p w14:paraId="3A9A796F" w14:textId="77777777" w:rsidR="007B5818" w:rsidRDefault="007B5818" w:rsidP="0041025F">
      <w:pPr>
        <w:numPr>
          <w:ilvl w:val="0"/>
          <w:numId w:val="19"/>
        </w:numPr>
        <w:overflowPunct/>
        <w:autoSpaceDE/>
        <w:autoSpaceDN/>
        <w:adjustRightInd/>
        <w:spacing w:after="0"/>
        <w:textAlignment w:val="auto"/>
        <w:rPr>
          <w:lang w:eastAsia="x-none"/>
        </w:rPr>
      </w:pPr>
      <w:r>
        <w:rPr>
          <w:lang w:eastAsia="x-none"/>
        </w:rPr>
        <w:t>RV</w:t>
      </w:r>
    </w:p>
    <w:p w14:paraId="5331725C" w14:textId="77777777" w:rsidR="007B5818" w:rsidRDefault="007B5818" w:rsidP="0041025F">
      <w:pPr>
        <w:numPr>
          <w:ilvl w:val="0"/>
          <w:numId w:val="19"/>
        </w:numPr>
        <w:overflowPunct/>
        <w:autoSpaceDE/>
        <w:autoSpaceDN/>
        <w:adjustRightInd/>
        <w:spacing w:after="0"/>
        <w:textAlignment w:val="auto"/>
        <w:rPr>
          <w:lang w:eastAsia="x-none"/>
        </w:rPr>
      </w:pPr>
      <w:r>
        <w:rPr>
          <w:lang w:eastAsia="x-none"/>
        </w:rPr>
        <w:t>COT sharing information, FFS details</w:t>
      </w:r>
    </w:p>
    <w:p w14:paraId="2AFD27DD" w14:textId="77777777" w:rsidR="007B5818" w:rsidRDefault="007B5818" w:rsidP="0041025F">
      <w:pPr>
        <w:numPr>
          <w:ilvl w:val="0"/>
          <w:numId w:val="19"/>
        </w:numPr>
        <w:overflowPunct/>
        <w:autoSpaceDE/>
        <w:autoSpaceDN/>
        <w:adjustRightInd/>
        <w:spacing w:after="0"/>
        <w:textAlignment w:val="auto"/>
        <w:rPr>
          <w:lang w:eastAsia="x-none"/>
        </w:rPr>
      </w:pPr>
      <w:r>
        <w:rPr>
          <w:lang w:eastAsia="x-none"/>
        </w:rPr>
        <w:t>FFS: other information including UE ID</w:t>
      </w:r>
    </w:p>
    <w:p w14:paraId="4CEF071A" w14:textId="77777777" w:rsidR="007B5818" w:rsidRPr="00A865EF" w:rsidRDefault="007B5818" w:rsidP="007B5818">
      <w:pPr>
        <w:rPr>
          <w:lang w:eastAsia="x-none"/>
        </w:rPr>
      </w:pPr>
      <w:r w:rsidRPr="00BF405F">
        <w:rPr>
          <w:highlight w:val="green"/>
          <w:lang w:eastAsia="x-none"/>
        </w:rPr>
        <w:t>Agreement:</w:t>
      </w:r>
    </w:p>
    <w:p w14:paraId="08F044AB" w14:textId="77777777" w:rsidR="007B5818" w:rsidRPr="00A865EF" w:rsidRDefault="007B5818" w:rsidP="0041025F">
      <w:pPr>
        <w:numPr>
          <w:ilvl w:val="0"/>
          <w:numId w:val="20"/>
        </w:numPr>
        <w:overflowPunct/>
        <w:autoSpaceDE/>
        <w:autoSpaceDN/>
        <w:adjustRightInd/>
        <w:spacing w:after="0"/>
        <w:textAlignment w:val="auto"/>
        <w:rPr>
          <w:lang w:eastAsia="x-none"/>
        </w:rPr>
      </w:pPr>
      <w:r w:rsidRPr="00A865EF">
        <w:rPr>
          <w:lang w:eastAsia="x-none"/>
        </w:rPr>
        <w:t>For</w:t>
      </w:r>
      <w:r>
        <w:rPr>
          <w:lang w:eastAsia="x-none"/>
        </w:rPr>
        <w:t xml:space="preserve"> wideband operation in DL with a single serving cell </w:t>
      </w:r>
      <w:r w:rsidRPr="00A865EF">
        <w:rPr>
          <w:lang w:eastAsia="x-none"/>
        </w:rPr>
        <w:t>operation within a carrier with bandwidth larger than 20 MHz</w:t>
      </w:r>
    </w:p>
    <w:p w14:paraId="04870DE5" w14:textId="77777777" w:rsidR="007B5818" w:rsidRPr="00A865EF" w:rsidRDefault="007B5818" w:rsidP="0041025F">
      <w:pPr>
        <w:numPr>
          <w:ilvl w:val="1"/>
          <w:numId w:val="20"/>
        </w:numPr>
        <w:overflowPunct/>
        <w:autoSpaceDE/>
        <w:autoSpaceDN/>
        <w:adjustRightInd/>
        <w:spacing w:after="0"/>
        <w:textAlignment w:val="auto"/>
        <w:rPr>
          <w:lang w:eastAsia="x-none"/>
        </w:rPr>
      </w:pPr>
      <w:r w:rsidRPr="00A865EF">
        <w:rPr>
          <w:lang w:eastAsia="x-none"/>
        </w:rPr>
        <w:t xml:space="preserve">Multiple BWPs can be configured, single BWP activated, gNB </w:t>
      </w:r>
      <w:r w:rsidRPr="00A865EF">
        <w:rPr>
          <w:rFonts w:hint="eastAsia"/>
          <w:lang w:eastAsia="x-none"/>
        </w:rPr>
        <w:t xml:space="preserve">may </w:t>
      </w:r>
      <w:r w:rsidRPr="00A865EF">
        <w:rPr>
          <w:lang w:eastAsia="x-none"/>
        </w:rPr>
        <w:t xml:space="preserve">transmit PDSCH on parts or whole of single </w:t>
      </w:r>
      <w:r>
        <w:rPr>
          <w:lang w:eastAsia="x-none"/>
        </w:rPr>
        <w:t xml:space="preserve">active </w:t>
      </w:r>
      <w:r w:rsidRPr="00A865EF">
        <w:rPr>
          <w:lang w:eastAsia="x-none"/>
        </w:rPr>
        <w:t>BWP where CCA is successful at gNB</w:t>
      </w:r>
      <w:r>
        <w:rPr>
          <w:lang w:eastAsia="x-none"/>
        </w:rPr>
        <w:t xml:space="preserve"> (i.e., option 2 and 3 from previous agreement)</w:t>
      </w:r>
    </w:p>
    <w:p w14:paraId="4C2CBF64" w14:textId="77777777" w:rsidR="007B5818" w:rsidRDefault="007B5818" w:rsidP="0041025F">
      <w:pPr>
        <w:numPr>
          <w:ilvl w:val="2"/>
          <w:numId w:val="20"/>
        </w:numPr>
        <w:overflowPunct/>
        <w:autoSpaceDE/>
        <w:autoSpaceDN/>
        <w:adjustRightInd/>
        <w:spacing w:after="0"/>
        <w:textAlignment w:val="auto"/>
        <w:rPr>
          <w:lang w:eastAsia="x-none"/>
        </w:rPr>
      </w:pPr>
      <w:r>
        <w:rPr>
          <w:lang w:eastAsia="x-none"/>
        </w:rPr>
        <w:t xml:space="preserve">FFS: Restrictions on supportable gaps and combinations of gaps between </w:t>
      </w:r>
      <w:proofErr w:type="spellStart"/>
      <w:r>
        <w:rPr>
          <w:lang w:eastAsia="x-none"/>
        </w:rPr>
        <w:t>discontiguous</w:t>
      </w:r>
      <w:proofErr w:type="spellEnd"/>
      <w:r>
        <w:rPr>
          <w:lang w:eastAsia="x-none"/>
        </w:rPr>
        <w:t xml:space="preserve"> blocks </w:t>
      </w:r>
      <w:r w:rsidRPr="00A865EF">
        <w:rPr>
          <w:lang w:eastAsia="x-none"/>
        </w:rPr>
        <w:t xml:space="preserve">where </w:t>
      </w:r>
    </w:p>
    <w:p w14:paraId="6BB737D1" w14:textId="77777777" w:rsidR="007B5818" w:rsidRDefault="007B5818" w:rsidP="0041025F">
      <w:pPr>
        <w:numPr>
          <w:ilvl w:val="3"/>
          <w:numId w:val="20"/>
        </w:numPr>
        <w:overflowPunct/>
        <w:autoSpaceDE/>
        <w:autoSpaceDN/>
        <w:adjustRightInd/>
        <w:spacing w:after="0"/>
        <w:textAlignment w:val="auto"/>
        <w:rPr>
          <w:lang w:eastAsia="x-none"/>
        </w:rPr>
      </w:pPr>
      <w:r w:rsidRPr="00A865EF">
        <w:rPr>
          <w:lang w:eastAsia="x-none"/>
        </w:rPr>
        <w:t xml:space="preserve">each block spans contiguous (one or) multiple </w:t>
      </w:r>
      <w:r>
        <w:rPr>
          <w:lang w:eastAsia="x-none"/>
        </w:rPr>
        <w:t xml:space="preserve">successful </w:t>
      </w:r>
      <w:r w:rsidRPr="00A865EF">
        <w:rPr>
          <w:lang w:eastAsia="x-none"/>
        </w:rPr>
        <w:t>LBT sub-band</w:t>
      </w:r>
      <w:r>
        <w:rPr>
          <w:lang w:eastAsia="x-none"/>
        </w:rPr>
        <w:t>s</w:t>
      </w:r>
    </w:p>
    <w:p w14:paraId="6EE53A9E" w14:textId="77777777" w:rsidR="007B5818" w:rsidRPr="00A865EF" w:rsidRDefault="007B5818" w:rsidP="0041025F">
      <w:pPr>
        <w:numPr>
          <w:ilvl w:val="3"/>
          <w:numId w:val="20"/>
        </w:numPr>
        <w:overflowPunct/>
        <w:autoSpaceDE/>
        <w:autoSpaceDN/>
        <w:adjustRightInd/>
        <w:spacing w:after="0"/>
        <w:textAlignment w:val="auto"/>
        <w:rPr>
          <w:lang w:eastAsia="x-none"/>
        </w:rPr>
      </w:pPr>
      <w:r>
        <w:rPr>
          <w:lang w:eastAsia="x-none"/>
        </w:rPr>
        <w:t>each gap spans one or multiple contiguous unsuccessful LBT sub-bands</w:t>
      </w:r>
    </w:p>
    <w:p w14:paraId="6B06BC9A" w14:textId="77777777" w:rsidR="007B5818" w:rsidRPr="00A865EF" w:rsidRDefault="007B5818" w:rsidP="0041025F">
      <w:pPr>
        <w:numPr>
          <w:ilvl w:val="2"/>
          <w:numId w:val="20"/>
        </w:numPr>
        <w:overflowPunct/>
        <w:autoSpaceDE/>
        <w:autoSpaceDN/>
        <w:adjustRightInd/>
        <w:spacing w:after="0"/>
        <w:textAlignment w:val="auto"/>
        <w:rPr>
          <w:lang w:eastAsia="x-none"/>
        </w:rPr>
      </w:pPr>
      <w:r w:rsidRPr="00A865EF">
        <w:rPr>
          <w:lang w:eastAsia="x-none"/>
        </w:rPr>
        <w:t xml:space="preserve">FFS: Transmission bandwidth adaptation delay, potentially different delay for e.g., </w:t>
      </w:r>
      <w:r>
        <w:rPr>
          <w:lang w:eastAsia="x-none"/>
        </w:rPr>
        <w:t>different number of supported gaps</w:t>
      </w:r>
      <w:r w:rsidRPr="00A865EF">
        <w:rPr>
          <w:lang w:eastAsia="x-none"/>
        </w:rPr>
        <w:t>, different transmission bandwidths</w:t>
      </w:r>
      <w:r>
        <w:rPr>
          <w:lang w:eastAsia="x-none"/>
        </w:rPr>
        <w:t xml:space="preserve"> and different positions of the LBT sub-bands where transmissions occur</w:t>
      </w:r>
    </w:p>
    <w:p w14:paraId="7C7E4DDD" w14:textId="77777777" w:rsidR="007B5818" w:rsidRPr="00A865EF" w:rsidRDefault="007B5818" w:rsidP="0041025F">
      <w:pPr>
        <w:numPr>
          <w:ilvl w:val="2"/>
          <w:numId w:val="20"/>
        </w:numPr>
        <w:overflowPunct/>
        <w:autoSpaceDE/>
        <w:autoSpaceDN/>
        <w:adjustRightInd/>
        <w:spacing w:after="0"/>
        <w:textAlignment w:val="auto"/>
        <w:rPr>
          <w:lang w:eastAsia="x-none"/>
        </w:rPr>
      </w:pPr>
      <w:r w:rsidRPr="00A865EF">
        <w:rPr>
          <w:lang w:eastAsia="x-none"/>
        </w:rPr>
        <w:t xml:space="preserve">FFS: </w:t>
      </w:r>
      <w:r>
        <w:rPr>
          <w:lang w:eastAsia="x-none"/>
        </w:rPr>
        <w:t>L</w:t>
      </w:r>
      <w:r w:rsidRPr="00A865EF">
        <w:rPr>
          <w:lang w:eastAsia="x-none"/>
        </w:rPr>
        <w:t xml:space="preserve">imit </w:t>
      </w:r>
      <w:r>
        <w:rPr>
          <w:lang w:eastAsia="x-none"/>
        </w:rPr>
        <w:t xml:space="preserve">on the </w:t>
      </w:r>
      <w:r w:rsidRPr="00A865EF">
        <w:rPr>
          <w:lang w:eastAsia="x-none"/>
        </w:rPr>
        <w:t>occupied LBT sub-bands due to</w:t>
      </w:r>
      <w:r>
        <w:rPr>
          <w:lang w:eastAsia="x-none"/>
        </w:rPr>
        <w:t xml:space="preserve"> r</w:t>
      </w:r>
      <w:r w:rsidRPr="00A865EF">
        <w:rPr>
          <w:lang w:eastAsia="x-none"/>
        </w:rPr>
        <w:t>egulation and coexistence consideration</w:t>
      </w:r>
      <w:r>
        <w:rPr>
          <w:lang w:eastAsia="x-none"/>
        </w:rPr>
        <w:t>s (not intended to imply that regulation and coexistence considerations will not be addressed)</w:t>
      </w:r>
    </w:p>
    <w:p w14:paraId="147E031C" w14:textId="77777777" w:rsidR="007B5818" w:rsidRPr="00A865EF" w:rsidRDefault="007B5818" w:rsidP="0041025F">
      <w:pPr>
        <w:numPr>
          <w:ilvl w:val="2"/>
          <w:numId w:val="20"/>
        </w:numPr>
        <w:overflowPunct/>
        <w:autoSpaceDE/>
        <w:autoSpaceDN/>
        <w:adjustRightInd/>
        <w:spacing w:after="0"/>
        <w:textAlignment w:val="auto"/>
        <w:rPr>
          <w:lang w:eastAsia="x-none"/>
        </w:rPr>
      </w:pPr>
      <w:r w:rsidRPr="00A865EF">
        <w:rPr>
          <w:rFonts w:hint="eastAsia"/>
          <w:lang w:eastAsia="x-none"/>
        </w:rPr>
        <w:t>FFS:</w:t>
      </w:r>
      <w:r w:rsidRPr="00A865EF">
        <w:rPr>
          <w:lang w:eastAsia="x-none"/>
        </w:rPr>
        <w:t xml:space="preserve"> Whether/how to indicate </w:t>
      </w:r>
      <w:proofErr w:type="spellStart"/>
      <w:r w:rsidRPr="00A865EF">
        <w:rPr>
          <w:lang w:eastAsia="x-none"/>
        </w:rPr>
        <w:t>gNB’s</w:t>
      </w:r>
      <w:proofErr w:type="spellEnd"/>
      <w:r w:rsidRPr="00A865EF">
        <w:rPr>
          <w:lang w:eastAsia="x-none"/>
        </w:rPr>
        <w:t xml:space="preserve"> transmitted LBT sub-bands</w:t>
      </w:r>
    </w:p>
    <w:p w14:paraId="414A0B55" w14:textId="77777777" w:rsidR="007B5818" w:rsidRPr="00A865EF" w:rsidRDefault="007B5818" w:rsidP="0041025F">
      <w:pPr>
        <w:numPr>
          <w:ilvl w:val="2"/>
          <w:numId w:val="20"/>
        </w:numPr>
        <w:overflowPunct/>
        <w:autoSpaceDE/>
        <w:autoSpaceDN/>
        <w:adjustRightInd/>
        <w:spacing w:after="0"/>
        <w:textAlignment w:val="auto"/>
        <w:rPr>
          <w:lang w:eastAsia="x-none"/>
        </w:rPr>
      </w:pPr>
      <w:r w:rsidRPr="00A865EF">
        <w:rPr>
          <w:lang w:eastAsia="x-none"/>
        </w:rPr>
        <w:t>FFS: Enhancements to PDCCH/PDSCH configuration/transmission for the parts of BWP where gNB does not transmit due to CCA failure</w:t>
      </w:r>
    </w:p>
    <w:p w14:paraId="50A1A4A1" w14:textId="77777777" w:rsidR="007B5818" w:rsidRDefault="007B5818" w:rsidP="0041025F">
      <w:pPr>
        <w:numPr>
          <w:ilvl w:val="0"/>
          <w:numId w:val="20"/>
        </w:numPr>
        <w:overflowPunct/>
        <w:autoSpaceDE/>
        <w:autoSpaceDN/>
        <w:adjustRightInd/>
        <w:spacing w:after="0"/>
        <w:textAlignment w:val="auto"/>
        <w:rPr>
          <w:lang w:eastAsia="x-none"/>
        </w:rPr>
      </w:pPr>
      <w:r w:rsidRPr="00A865EF">
        <w:rPr>
          <w:rFonts w:hint="eastAsia"/>
          <w:lang w:eastAsia="x-none"/>
        </w:rPr>
        <w:t>Send LS to RAN4</w:t>
      </w:r>
      <w:r w:rsidRPr="00A865EF">
        <w:rPr>
          <w:lang w:eastAsia="x-none"/>
        </w:rPr>
        <w:t xml:space="preserve"> to inform above decision with the description that RAN1 requires RAN4’s feedback on the first three FFS parts</w:t>
      </w:r>
      <w:r>
        <w:rPr>
          <w:lang w:eastAsia="x-none"/>
        </w:rPr>
        <w:t xml:space="preserve"> in addition to what was requested in earlier LSs.</w:t>
      </w:r>
    </w:p>
    <w:p w14:paraId="64358BC7" w14:textId="77777777" w:rsidR="007B5818" w:rsidRDefault="007B5818" w:rsidP="007B5818">
      <w:pPr>
        <w:rPr>
          <w:lang w:eastAsia="x-none"/>
        </w:rPr>
      </w:pPr>
      <w:r w:rsidRPr="00BF405F">
        <w:rPr>
          <w:highlight w:val="green"/>
          <w:lang w:eastAsia="x-none"/>
        </w:rPr>
        <w:t>Agreement:</w:t>
      </w:r>
    </w:p>
    <w:p w14:paraId="75404295" w14:textId="77777777" w:rsidR="007B5818" w:rsidRDefault="007B5818" w:rsidP="007B5818">
      <w:pPr>
        <w:rPr>
          <w:lang w:eastAsia="x-none"/>
        </w:rPr>
      </w:pPr>
      <w:r w:rsidRPr="00BF405F">
        <w:rPr>
          <w:lang w:eastAsia="x-none"/>
        </w:rPr>
        <w:t xml:space="preserve">Operation with multiple active BWPs for a carrier on unlicensed bands is not supported </w:t>
      </w:r>
      <w:r>
        <w:rPr>
          <w:lang w:eastAsia="x-none"/>
        </w:rPr>
        <w:t xml:space="preserve">for DL or UL </w:t>
      </w:r>
      <w:r w:rsidRPr="00BF405F">
        <w:rPr>
          <w:lang w:eastAsia="x-none"/>
        </w:rPr>
        <w:t>at least in Rel-16 NR-U WI.</w:t>
      </w:r>
    </w:p>
    <w:p w14:paraId="3D47408B" w14:textId="77777777" w:rsidR="007B5818" w:rsidRDefault="007B5818" w:rsidP="0041025F">
      <w:pPr>
        <w:numPr>
          <w:ilvl w:val="0"/>
          <w:numId w:val="21"/>
        </w:numPr>
        <w:overflowPunct/>
        <w:autoSpaceDE/>
        <w:autoSpaceDN/>
        <w:adjustRightInd/>
        <w:spacing w:after="0"/>
        <w:textAlignment w:val="auto"/>
        <w:rPr>
          <w:lang w:eastAsia="x-none"/>
        </w:rPr>
      </w:pPr>
      <w:r>
        <w:rPr>
          <w:lang w:eastAsia="x-none"/>
        </w:rPr>
        <w:t>Inform RAN2 of this decision</w:t>
      </w:r>
    </w:p>
    <w:p w14:paraId="7183FC6B" w14:textId="77777777" w:rsidR="007B5818" w:rsidRDefault="007B5818" w:rsidP="007B5818">
      <w:pPr>
        <w:rPr>
          <w:lang w:eastAsia="x-none"/>
        </w:rPr>
      </w:pPr>
      <w:r w:rsidRPr="007B299B">
        <w:rPr>
          <w:b/>
          <w:lang w:eastAsia="x-none"/>
        </w:rPr>
        <w:t>R1-1901446</w:t>
      </w:r>
      <w:r>
        <w:rPr>
          <w:lang w:eastAsia="x-none"/>
        </w:rPr>
        <w:tab/>
      </w:r>
      <w:r w:rsidRPr="007B299B">
        <w:rPr>
          <w:lang w:eastAsia="x-none"/>
        </w:rPr>
        <w:t>[DRAFT] Reply to reply LS on wideband carrier operation for NR-U</w:t>
      </w:r>
      <w:r>
        <w:rPr>
          <w:lang w:eastAsia="x-none"/>
        </w:rPr>
        <w:tab/>
        <w:t>LG Electronics</w:t>
      </w:r>
    </w:p>
    <w:p w14:paraId="6F779299" w14:textId="77777777" w:rsidR="007B5818" w:rsidRDefault="007B5818" w:rsidP="007B5818">
      <w:pPr>
        <w:rPr>
          <w:lang w:eastAsia="x-none"/>
        </w:rPr>
      </w:pPr>
      <w:r w:rsidRPr="00ED15B6">
        <w:rPr>
          <w:highlight w:val="green"/>
          <w:lang w:eastAsia="x-none"/>
        </w:rPr>
        <w:t xml:space="preserve">Final LS is agreed with the following changes </w:t>
      </w:r>
      <w:r w:rsidRPr="0077699F">
        <w:rPr>
          <w:highlight w:val="green"/>
          <w:lang w:eastAsia="x-none"/>
        </w:rPr>
        <w:t>in R1-1901460</w:t>
      </w:r>
    </w:p>
    <w:p w14:paraId="593FEFFE" w14:textId="77777777" w:rsidR="007B5818" w:rsidRDefault="007B5818" w:rsidP="0041025F">
      <w:pPr>
        <w:numPr>
          <w:ilvl w:val="0"/>
          <w:numId w:val="21"/>
        </w:numPr>
        <w:overflowPunct/>
        <w:autoSpaceDE/>
        <w:autoSpaceDN/>
        <w:adjustRightInd/>
        <w:spacing w:after="0"/>
        <w:textAlignment w:val="auto"/>
        <w:rPr>
          <w:lang w:eastAsia="x-none"/>
        </w:rPr>
      </w:pPr>
      <w:r>
        <w:rPr>
          <w:lang w:eastAsia="x-none"/>
        </w:rPr>
        <w:t>Include RAN WG2 in the “To” field</w:t>
      </w:r>
    </w:p>
    <w:p w14:paraId="04E6B938" w14:textId="77777777" w:rsidR="007B5818" w:rsidRDefault="007B5818" w:rsidP="0041025F">
      <w:pPr>
        <w:numPr>
          <w:ilvl w:val="0"/>
          <w:numId w:val="21"/>
        </w:numPr>
        <w:overflowPunct/>
        <w:autoSpaceDE/>
        <w:autoSpaceDN/>
        <w:adjustRightInd/>
        <w:spacing w:after="0"/>
        <w:textAlignment w:val="auto"/>
        <w:rPr>
          <w:lang w:eastAsia="x-none"/>
        </w:rPr>
      </w:pPr>
      <w:r>
        <w:rPr>
          <w:lang w:eastAsia="x-none"/>
        </w:rPr>
        <w:t>Add an action to RAN WG2: “</w:t>
      </w:r>
      <w:r w:rsidRPr="00ED15B6">
        <w:rPr>
          <w:lang w:eastAsia="x-none"/>
        </w:rPr>
        <w:t>RAN1 respectfully asks RAN2 to take the above RAN1 agreements into account in their further work</w:t>
      </w:r>
      <w:r>
        <w:rPr>
          <w:lang w:eastAsia="x-none"/>
        </w:rPr>
        <w:t>”</w:t>
      </w:r>
    </w:p>
    <w:p w14:paraId="225C59EF" w14:textId="77777777" w:rsidR="007B5818" w:rsidRDefault="007B5818" w:rsidP="0041025F">
      <w:pPr>
        <w:numPr>
          <w:ilvl w:val="0"/>
          <w:numId w:val="21"/>
        </w:numPr>
        <w:overflowPunct/>
        <w:autoSpaceDE/>
        <w:autoSpaceDN/>
        <w:adjustRightInd/>
        <w:spacing w:after="0"/>
        <w:textAlignment w:val="auto"/>
        <w:rPr>
          <w:lang w:eastAsia="x-none"/>
        </w:rPr>
      </w:pPr>
      <w:r>
        <w:rPr>
          <w:lang w:eastAsia="x-none"/>
        </w:rPr>
        <w:t>Delete the corresponding statement requesting action from RAN2 above in the main body.</w:t>
      </w:r>
    </w:p>
    <w:p w14:paraId="4BF2EF54" w14:textId="77777777" w:rsidR="007B5818" w:rsidRPr="00ED15B6" w:rsidRDefault="007B5818" w:rsidP="0041025F">
      <w:pPr>
        <w:numPr>
          <w:ilvl w:val="0"/>
          <w:numId w:val="21"/>
        </w:numPr>
        <w:overflowPunct/>
        <w:autoSpaceDE/>
        <w:autoSpaceDN/>
        <w:adjustRightInd/>
        <w:spacing w:after="0"/>
        <w:textAlignment w:val="auto"/>
        <w:rPr>
          <w:rFonts w:cs="Times"/>
          <w:lang w:eastAsia="x-none"/>
        </w:rPr>
      </w:pPr>
      <w:r>
        <w:rPr>
          <w:rFonts w:eastAsia="Times New Roman" w:cs="Times"/>
        </w:rPr>
        <w:t>Modify a statement in the main body as follows: “</w:t>
      </w:r>
      <w:r w:rsidRPr="00ED15B6">
        <w:rPr>
          <w:rFonts w:eastAsia="Times New Roman" w:cs="Times"/>
        </w:rPr>
        <w:t xml:space="preserve">RAN1 respectfully asks RAN4 for a response to FFS parts in the above agreement, </w:t>
      </w:r>
      <w:r w:rsidRPr="00ED15B6">
        <w:rPr>
          <w:rFonts w:eastAsia="Times New Roman" w:cs="Times"/>
          <w:color w:val="FF0000"/>
        </w:rPr>
        <w:t xml:space="preserve">in addition to any pending input </w:t>
      </w:r>
      <w:r w:rsidRPr="00ED15B6">
        <w:rPr>
          <w:rFonts w:eastAsia="Times New Roman" w:cs="Times"/>
        </w:rPr>
        <w:t xml:space="preserve">to questions as requested in [1] </w:t>
      </w:r>
      <w:r w:rsidRPr="00ED15B6">
        <w:rPr>
          <w:rFonts w:eastAsia="Times New Roman" w:cs="Times"/>
          <w:strike/>
        </w:rPr>
        <w:t>not yet answered</w:t>
      </w:r>
      <w:r w:rsidRPr="00ED15B6">
        <w:rPr>
          <w:rFonts w:eastAsia="Times New Roman" w:cs="Times"/>
        </w:rPr>
        <w:t>.</w:t>
      </w:r>
      <w:r>
        <w:rPr>
          <w:rFonts w:eastAsia="Times New Roman" w:cs="Times"/>
        </w:rPr>
        <w:t>”</w:t>
      </w:r>
    </w:p>
    <w:p w14:paraId="41D44A9F" w14:textId="77777777" w:rsidR="007B5818" w:rsidRPr="009F0800" w:rsidRDefault="007B5818" w:rsidP="007B5818">
      <w:pPr>
        <w:rPr>
          <w:u w:val="single"/>
          <w:lang w:eastAsia="x-none"/>
        </w:rPr>
      </w:pPr>
      <w:r w:rsidRPr="009F0800">
        <w:rPr>
          <w:u w:val="single"/>
          <w:lang w:eastAsia="x-none"/>
        </w:rPr>
        <w:t>Conclusion:</w:t>
      </w:r>
    </w:p>
    <w:p w14:paraId="083F9F31" w14:textId="77777777" w:rsidR="007B5818" w:rsidRDefault="007B5818" w:rsidP="007B5818">
      <w:pPr>
        <w:rPr>
          <w:lang w:eastAsia="x-none"/>
        </w:rPr>
      </w:pPr>
      <w:r>
        <w:rPr>
          <w:lang w:eastAsia="x-none"/>
        </w:rPr>
        <w:t xml:space="preserve">The channel access aspects of wideband operation should be discussed further as part of the channel access discussions </w:t>
      </w:r>
    </w:p>
    <w:p w14:paraId="0BCABDB9" w14:textId="77777777" w:rsidR="007B5818" w:rsidRDefault="007B5818" w:rsidP="00AD7717">
      <w:pPr>
        <w:rPr>
          <w:lang w:eastAsia="ja-JP"/>
        </w:rPr>
      </w:pPr>
    </w:p>
    <w:p w14:paraId="7BDD080B" w14:textId="77777777" w:rsidR="007B5818" w:rsidRPr="007B5818" w:rsidRDefault="007B5818" w:rsidP="00AD7717">
      <w:pPr>
        <w:rPr>
          <w:b/>
          <w:u w:val="single"/>
          <w:lang w:eastAsia="ja-JP"/>
        </w:rPr>
      </w:pPr>
      <w:r w:rsidRPr="007B5818">
        <w:rPr>
          <w:b/>
          <w:u w:val="single"/>
          <w:lang w:eastAsia="ja-JP"/>
        </w:rPr>
        <w:t>Agreements in RAN1 #96</w:t>
      </w:r>
    </w:p>
    <w:p w14:paraId="698A83C8" w14:textId="77777777" w:rsidR="007B5818" w:rsidRDefault="007B5818" w:rsidP="007B5818">
      <w:pPr>
        <w:rPr>
          <w:lang w:eastAsia="x-none"/>
        </w:rPr>
      </w:pPr>
      <w:r w:rsidRPr="00107C07">
        <w:rPr>
          <w:b/>
          <w:lang w:eastAsia="x-none"/>
        </w:rPr>
        <w:t>R1-1903576</w:t>
      </w:r>
      <w:r>
        <w:rPr>
          <w:lang w:eastAsia="x-none"/>
        </w:rPr>
        <w:tab/>
      </w:r>
      <w:r w:rsidRPr="00107C07">
        <w:rPr>
          <w:lang w:eastAsia="x-none"/>
        </w:rPr>
        <w:t>[DRAFT] LS to ETSI BRAN on EN 301 893</w:t>
      </w:r>
      <w:r>
        <w:rPr>
          <w:lang w:eastAsia="x-none"/>
        </w:rPr>
        <w:tab/>
        <w:t>Qualcomm Incorporated</w:t>
      </w:r>
    </w:p>
    <w:p w14:paraId="01EE7E2E" w14:textId="77777777" w:rsidR="007B5818" w:rsidRDefault="007B5818" w:rsidP="007B5818">
      <w:pPr>
        <w:rPr>
          <w:lang w:eastAsia="x-none"/>
        </w:rPr>
      </w:pPr>
      <w:r w:rsidRPr="00754B60">
        <w:rPr>
          <w:highlight w:val="green"/>
          <w:lang w:eastAsia="x-none"/>
        </w:rPr>
        <w:t>Final LS is agreed</w:t>
      </w:r>
      <w:r>
        <w:rPr>
          <w:lang w:eastAsia="x-none"/>
        </w:rPr>
        <w:t xml:space="preserve"> in </w:t>
      </w:r>
      <w:r w:rsidRPr="005E6AA2">
        <w:rPr>
          <w:lang w:eastAsia="x-none"/>
        </w:rPr>
        <w:t>R1-1903757</w:t>
      </w:r>
      <w:r>
        <w:rPr>
          <w:lang w:eastAsia="x-none"/>
        </w:rPr>
        <w:t xml:space="preserve"> with the following modifications:</w:t>
      </w:r>
    </w:p>
    <w:p w14:paraId="356B5B1E" w14:textId="77777777" w:rsidR="007B5818" w:rsidRDefault="007B5818" w:rsidP="0041025F">
      <w:pPr>
        <w:numPr>
          <w:ilvl w:val="0"/>
          <w:numId w:val="22"/>
        </w:numPr>
        <w:overflowPunct/>
        <w:autoSpaceDE/>
        <w:autoSpaceDN/>
        <w:adjustRightInd/>
        <w:spacing w:after="0"/>
        <w:textAlignment w:val="auto"/>
        <w:rPr>
          <w:lang w:eastAsia="x-none"/>
        </w:rPr>
      </w:pPr>
      <w:r>
        <w:rPr>
          <w:lang w:eastAsia="x-none"/>
        </w:rPr>
        <w:t>Replace the last sentence in the third paragraph with “</w:t>
      </w:r>
      <w:bookmarkStart w:id="1" w:name="_Hlk2238187"/>
      <w:r>
        <w:rPr>
          <w:lang w:eastAsia="x-none"/>
        </w:rPr>
        <w:t xml:space="preserve">Hence, it is RAN1’s understanding that </w:t>
      </w:r>
      <w:r w:rsidRPr="00FD355D">
        <w:rPr>
          <w:lang w:eastAsia="x-none"/>
        </w:rPr>
        <w:t>for the case where more than one grant is provided to a responding device</w:t>
      </w:r>
      <w:r>
        <w:rPr>
          <w:lang w:eastAsia="x-none"/>
        </w:rPr>
        <w:t xml:space="preserve">, </w:t>
      </w:r>
      <w:r w:rsidRPr="00FD355D">
        <w:rPr>
          <w:lang w:eastAsia="x-none"/>
        </w:rPr>
        <w:t>3GPP Rel-14/15 LTE-LAA specifications</w:t>
      </w:r>
      <w:r>
        <w:rPr>
          <w:lang w:eastAsia="x-none"/>
        </w:rPr>
        <w:t xml:space="preserve"> allow behaviour that is consistent with the provided clarifications and this is also expected to be the case for NR-U specifications currently being developed</w:t>
      </w:r>
      <w:bookmarkEnd w:id="1"/>
      <w:r>
        <w:rPr>
          <w:lang w:eastAsia="x-none"/>
        </w:rPr>
        <w:t>.”</w:t>
      </w:r>
    </w:p>
    <w:p w14:paraId="72934E69" w14:textId="77777777" w:rsidR="007B5818" w:rsidRDefault="007B5818" w:rsidP="0041025F">
      <w:pPr>
        <w:numPr>
          <w:ilvl w:val="0"/>
          <w:numId w:val="22"/>
        </w:numPr>
        <w:overflowPunct/>
        <w:autoSpaceDE/>
        <w:autoSpaceDN/>
        <w:adjustRightInd/>
        <w:spacing w:after="0"/>
        <w:textAlignment w:val="auto"/>
        <w:rPr>
          <w:lang w:eastAsia="x-none"/>
        </w:rPr>
      </w:pPr>
      <w:r>
        <w:rPr>
          <w:lang w:eastAsia="x-none"/>
        </w:rPr>
        <w:t>Replace the last two sentences of the second last paragraph with, “</w:t>
      </w:r>
      <w:bookmarkStart w:id="2" w:name="_Hlk2238217"/>
      <w:r w:rsidRPr="000C7AD3">
        <w:rPr>
          <w:lang w:eastAsia="x-none"/>
        </w:rPr>
        <w:t>There is no consensus on</w:t>
      </w:r>
      <w:r>
        <w:rPr>
          <w:lang w:eastAsia="x-none"/>
        </w:rPr>
        <w:t xml:space="preserve"> the </w:t>
      </w:r>
      <w:r w:rsidRPr="0043320F">
        <w:rPr>
          <w:lang w:eastAsia="x-none"/>
        </w:rPr>
        <w:t>proposal to (1) ban the use of no LBT transmissions and (2) to restrict the use of short LBT transmissions so that it can only be used 1% of time rather than 5% as currently defined in the clause on Short Control Signalling Transmissions</w:t>
      </w:r>
      <w:r>
        <w:rPr>
          <w:lang w:eastAsia="x-none"/>
        </w:rPr>
        <w:t xml:space="preserve">. There is also no consensus on limiting NR-U DRS transmissions to a </w:t>
      </w:r>
      <w:r w:rsidRPr="000C7AD3">
        <w:rPr>
          <w:lang w:eastAsia="x-none"/>
        </w:rPr>
        <w:t>1% limit.</w:t>
      </w:r>
      <w:r>
        <w:rPr>
          <w:lang w:eastAsia="x-none"/>
        </w:rPr>
        <w:t xml:space="preserve"> Furthermore, r</w:t>
      </w:r>
      <w:r w:rsidRPr="00BC382A">
        <w:rPr>
          <w:lang w:eastAsia="x-none"/>
        </w:rPr>
        <w:t>educing 5% transmission limit to 1% transmission limit would not be consistent with the behaviour of a device implementing LTE-LAA and is not preferred.</w:t>
      </w:r>
      <w:bookmarkEnd w:id="2"/>
      <w:r>
        <w:rPr>
          <w:lang w:eastAsia="x-none"/>
        </w:rPr>
        <w:t>”</w:t>
      </w:r>
    </w:p>
    <w:p w14:paraId="1834120D" w14:textId="77777777" w:rsidR="007B5818" w:rsidRDefault="007B5818" w:rsidP="0041025F">
      <w:pPr>
        <w:numPr>
          <w:ilvl w:val="0"/>
          <w:numId w:val="22"/>
        </w:numPr>
        <w:overflowPunct/>
        <w:autoSpaceDE/>
        <w:autoSpaceDN/>
        <w:adjustRightInd/>
        <w:spacing w:after="0"/>
        <w:textAlignment w:val="auto"/>
        <w:rPr>
          <w:lang w:eastAsia="x-none"/>
        </w:rPr>
      </w:pPr>
      <w:r>
        <w:rPr>
          <w:lang w:eastAsia="x-none"/>
        </w:rPr>
        <w:t>Modify the action as “</w:t>
      </w:r>
      <w:bookmarkStart w:id="3" w:name="_Hlk2238231"/>
      <w:r w:rsidRPr="00EF2FA7">
        <w:rPr>
          <w:lang w:eastAsia="x-none"/>
        </w:rPr>
        <w:t>RAN1 kindly requests ETSI TC BRAN to take the above information</w:t>
      </w:r>
      <w:r>
        <w:rPr>
          <w:lang w:eastAsia="x-none"/>
        </w:rPr>
        <w:t xml:space="preserve"> and requests for clarifications into account</w:t>
      </w:r>
      <w:bookmarkEnd w:id="3"/>
      <w:r w:rsidRPr="00EF2FA7">
        <w:rPr>
          <w:lang w:eastAsia="x-none"/>
        </w:rPr>
        <w:t>.</w:t>
      </w:r>
      <w:r>
        <w:rPr>
          <w:lang w:eastAsia="x-none"/>
        </w:rPr>
        <w:t>”</w:t>
      </w:r>
    </w:p>
    <w:p w14:paraId="20A53299" w14:textId="77777777" w:rsidR="007B5818" w:rsidRDefault="007B5818" w:rsidP="007B5818">
      <w:pPr>
        <w:pStyle w:val="notes"/>
      </w:pPr>
    </w:p>
    <w:p w14:paraId="7C92E20F" w14:textId="77777777" w:rsidR="007B5818" w:rsidRDefault="007B5818" w:rsidP="007B5818">
      <w:pPr>
        <w:rPr>
          <w:lang w:eastAsia="x-none"/>
        </w:rPr>
      </w:pPr>
      <w:r w:rsidRPr="00DB5E66">
        <w:rPr>
          <w:highlight w:val="green"/>
          <w:lang w:eastAsia="x-none"/>
        </w:rPr>
        <w:t>Agreement:</w:t>
      </w:r>
    </w:p>
    <w:p w14:paraId="29F7486B" w14:textId="77777777" w:rsidR="007B5818" w:rsidRPr="00DB5E66" w:rsidRDefault="007B5818" w:rsidP="0041025F">
      <w:pPr>
        <w:numPr>
          <w:ilvl w:val="0"/>
          <w:numId w:val="8"/>
        </w:numPr>
        <w:overflowPunct/>
        <w:autoSpaceDE/>
        <w:autoSpaceDN/>
        <w:adjustRightInd/>
        <w:spacing w:after="0"/>
        <w:textAlignment w:val="auto"/>
        <w:rPr>
          <w:lang w:eastAsia="x-none"/>
        </w:rPr>
      </w:pPr>
      <w:r w:rsidRPr="00DB5E66">
        <w:rPr>
          <w:lang w:eastAsia="x-none"/>
        </w:rPr>
        <w:t xml:space="preserve">Down-select from the following options for SSB pattern </w:t>
      </w:r>
      <w:r>
        <w:rPr>
          <w:lang w:eastAsia="x-none"/>
        </w:rPr>
        <w:t>(symbol index starts at 0)</w:t>
      </w:r>
    </w:p>
    <w:p w14:paraId="0EA20B2A" w14:textId="77777777" w:rsidR="007B5818" w:rsidRPr="00DB5E66" w:rsidRDefault="007B5818" w:rsidP="0041025F">
      <w:pPr>
        <w:numPr>
          <w:ilvl w:val="1"/>
          <w:numId w:val="8"/>
        </w:numPr>
        <w:overflowPunct/>
        <w:autoSpaceDE/>
        <w:autoSpaceDN/>
        <w:adjustRightInd/>
        <w:spacing w:after="0"/>
        <w:textAlignment w:val="auto"/>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7992F903" w14:textId="77777777" w:rsidR="007B5818" w:rsidRPr="00DB5E66" w:rsidRDefault="007B5818" w:rsidP="0041025F">
      <w:pPr>
        <w:numPr>
          <w:ilvl w:val="1"/>
          <w:numId w:val="8"/>
        </w:numPr>
        <w:overflowPunct/>
        <w:autoSpaceDE/>
        <w:autoSpaceDN/>
        <w:adjustRightInd/>
        <w:spacing w:after="0"/>
        <w:textAlignment w:val="auto"/>
        <w:rPr>
          <w:lang w:eastAsia="x-none"/>
        </w:rPr>
      </w:pPr>
      <w:r w:rsidRPr="00DB5E66">
        <w:rPr>
          <w:lang w:eastAsia="x-none"/>
        </w:rPr>
        <w:t>Option 2: SSBs are at symbols (2,3,4,5) and (9,10,11,12) in the slot</w:t>
      </w:r>
    </w:p>
    <w:p w14:paraId="1667CF1E" w14:textId="77777777" w:rsidR="007B5818" w:rsidRPr="00DB5E66" w:rsidRDefault="007B5818" w:rsidP="0041025F">
      <w:pPr>
        <w:numPr>
          <w:ilvl w:val="0"/>
          <w:numId w:val="8"/>
        </w:numPr>
        <w:overflowPunct/>
        <w:autoSpaceDE/>
        <w:autoSpaceDN/>
        <w:adjustRightInd/>
        <w:spacing w:after="0"/>
        <w:textAlignment w:val="auto"/>
        <w:rPr>
          <w:lang w:eastAsia="x-none"/>
        </w:rPr>
      </w:pPr>
      <w:r w:rsidRPr="00DB5E66">
        <w:rPr>
          <w:lang w:eastAsia="x-none"/>
        </w:rPr>
        <w:t>The down-selected pattern applies no matter if SSB SCS is indicated by higher layer or not, and no matter if RMSI is transmitted or not.</w:t>
      </w:r>
    </w:p>
    <w:p w14:paraId="27818273" w14:textId="77777777" w:rsidR="007B5818" w:rsidRDefault="007B5818" w:rsidP="007B5818">
      <w:pPr>
        <w:rPr>
          <w:lang w:eastAsia="x-none"/>
        </w:rPr>
      </w:pPr>
    </w:p>
    <w:p w14:paraId="2E76335F" w14:textId="77777777" w:rsidR="007B5818" w:rsidRDefault="007B5818" w:rsidP="007B5818">
      <w:pPr>
        <w:rPr>
          <w:lang w:eastAsia="x-none"/>
        </w:rPr>
      </w:pPr>
      <w:r w:rsidRPr="009B67E7">
        <w:rPr>
          <w:highlight w:val="green"/>
          <w:lang w:eastAsia="x-none"/>
        </w:rPr>
        <w:t>Agreement:</w:t>
      </w:r>
    </w:p>
    <w:p w14:paraId="079D82D4" w14:textId="77777777" w:rsidR="007B5818" w:rsidRDefault="007B5818" w:rsidP="0041025F">
      <w:pPr>
        <w:numPr>
          <w:ilvl w:val="0"/>
          <w:numId w:val="8"/>
        </w:numPr>
        <w:overflowPunct/>
        <w:autoSpaceDE/>
        <w:autoSpaceDN/>
        <w:adjustRightInd/>
        <w:spacing w:after="0"/>
        <w:textAlignment w:val="auto"/>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40B0C526" w14:textId="77777777" w:rsidR="007B5818" w:rsidRDefault="007B5818" w:rsidP="0041025F">
      <w:pPr>
        <w:numPr>
          <w:ilvl w:val="0"/>
          <w:numId w:val="8"/>
        </w:numPr>
        <w:overflowPunct/>
        <w:autoSpaceDE/>
        <w:autoSpaceDN/>
        <w:adjustRightInd/>
        <w:spacing w:after="0"/>
        <w:textAlignment w:val="auto"/>
        <w:rPr>
          <w:lang w:eastAsia="x-none"/>
        </w:rPr>
      </w:pPr>
      <w:r w:rsidRPr="00DB5E66">
        <w:rPr>
          <w:lang w:eastAsia="x-none"/>
        </w:rPr>
        <w:t>CORESET #0 frequency domain resource configuration should be 48 RBs for 30KHz SCS and 96 RBs for 15KHz</w:t>
      </w:r>
      <w:r>
        <w:rPr>
          <w:lang w:eastAsia="x-none"/>
        </w:rPr>
        <w:t xml:space="preserve"> </w:t>
      </w:r>
      <w:r w:rsidRPr="00DB5E66">
        <w:rPr>
          <w:lang w:eastAsia="x-none"/>
        </w:rPr>
        <w:t>SCS.</w:t>
      </w:r>
    </w:p>
    <w:p w14:paraId="58881D3E" w14:textId="77777777" w:rsidR="007B5818" w:rsidRDefault="007B5818" w:rsidP="007B5818">
      <w:pPr>
        <w:pStyle w:val="notes"/>
      </w:pPr>
    </w:p>
    <w:p w14:paraId="78D6B693" w14:textId="77777777" w:rsidR="007B5818" w:rsidRDefault="007B5818" w:rsidP="007B5818">
      <w:pPr>
        <w:rPr>
          <w:lang w:eastAsia="x-none"/>
        </w:rPr>
      </w:pPr>
      <w:r w:rsidRPr="00BB6817">
        <w:rPr>
          <w:highlight w:val="green"/>
          <w:lang w:eastAsia="x-none"/>
        </w:rPr>
        <w:t>Agreement:</w:t>
      </w:r>
    </w:p>
    <w:p w14:paraId="60272A8C" w14:textId="77777777" w:rsidR="007B5818" w:rsidRDefault="007B5818" w:rsidP="007B5818">
      <w:pPr>
        <w:rPr>
          <w:lang w:eastAsia="x-none"/>
        </w:rPr>
      </w:pPr>
      <w:r>
        <w:rPr>
          <w:lang w:eastAsia="x-none"/>
        </w:rPr>
        <w:t xml:space="preserve">For PRACH evaluations, </w:t>
      </w:r>
      <w:r>
        <w:t>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250"/>
        <w:gridCol w:w="5317"/>
      </w:tblGrid>
      <w:tr w:rsidR="007B5818" w:rsidRPr="00C04E1D" w14:paraId="220F35CD" w14:textId="77777777" w:rsidTr="00C34570">
        <w:tc>
          <w:tcPr>
            <w:tcW w:w="1795" w:type="dxa"/>
            <w:shd w:val="clear" w:color="auto" w:fill="auto"/>
          </w:tcPr>
          <w:p w14:paraId="59983485" w14:textId="77777777" w:rsidR="007B5818" w:rsidRPr="00D0663B" w:rsidRDefault="007B5818" w:rsidP="00C34570">
            <w:pPr>
              <w:rPr>
                <w:b/>
                <w:lang w:eastAsia="x-none"/>
              </w:rPr>
            </w:pPr>
            <w:r w:rsidRPr="00D0663B">
              <w:rPr>
                <w:b/>
                <w:lang w:eastAsia="x-none"/>
              </w:rPr>
              <w:t>Parameter</w:t>
            </w:r>
          </w:p>
        </w:tc>
        <w:tc>
          <w:tcPr>
            <w:tcW w:w="2250" w:type="dxa"/>
            <w:shd w:val="clear" w:color="auto" w:fill="auto"/>
          </w:tcPr>
          <w:p w14:paraId="3F23AF3A" w14:textId="77777777" w:rsidR="007B5818" w:rsidRPr="00D0663B" w:rsidRDefault="007B5818" w:rsidP="00C34570">
            <w:pPr>
              <w:rPr>
                <w:b/>
                <w:lang w:eastAsia="x-none"/>
              </w:rPr>
            </w:pPr>
            <w:r w:rsidRPr="00D0663B">
              <w:rPr>
                <w:b/>
                <w:lang w:eastAsia="x-none"/>
              </w:rPr>
              <w:t>Value</w:t>
            </w:r>
          </w:p>
        </w:tc>
        <w:tc>
          <w:tcPr>
            <w:tcW w:w="5317" w:type="dxa"/>
            <w:shd w:val="clear" w:color="auto" w:fill="auto"/>
          </w:tcPr>
          <w:p w14:paraId="570626E6" w14:textId="77777777" w:rsidR="007B5818" w:rsidRPr="00D0663B" w:rsidRDefault="007B5818" w:rsidP="00C34570">
            <w:pPr>
              <w:rPr>
                <w:b/>
                <w:lang w:eastAsia="x-none"/>
              </w:rPr>
            </w:pPr>
            <w:r w:rsidRPr="00D0663B">
              <w:rPr>
                <w:b/>
                <w:lang w:eastAsia="x-none"/>
              </w:rPr>
              <w:t>Notes</w:t>
            </w:r>
          </w:p>
        </w:tc>
      </w:tr>
      <w:tr w:rsidR="007B5818" w:rsidRPr="00C04E1D" w14:paraId="594A1E8F" w14:textId="77777777" w:rsidTr="00C34570">
        <w:tc>
          <w:tcPr>
            <w:tcW w:w="1795" w:type="dxa"/>
            <w:shd w:val="clear" w:color="auto" w:fill="auto"/>
          </w:tcPr>
          <w:p w14:paraId="3C8FB0B2" w14:textId="77777777" w:rsidR="007B5818" w:rsidRPr="00C04E1D" w:rsidRDefault="007B5818" w:rsidP="00C34570">
            <w:pPr>
              <w:rPr>
                <w:lang w:eastAsia="x-none"/>
              </w:rPr>
            </w:pPr>
            <w:r w:rsidRPr="00C04E1D">
              <w:rPr>
                <w:lang w:eastAsia="x-none"/>
              </w:rPr>
              <w:t>Scheme</w:t>
            </w:r>
          </w:p>
        </w:tc>
        <w:tc>
          <w:tcPr>
            <w:tcW w:w="2250" w:type="dxa"/>
            <w:shd w:val="clear" w:color="auto" w:fill="auto"/>
          </w:tcPr>
          <w:p w14:paraId="6F7A717B" w14:textId="77777777" w:rsidR="007B5818" w:rsidRPr="00C04E1D" w:rsidRDefault="007B5818" w:rsidP="00C34570">
            <w:pPr>
              <w:rPr>
                <w:lang w:eastAsia="x-none"/>
              </w:rPr>
            </w:pPr>
          </w:p>
        </w:tc>
        <w:tc>
          <w:tcPr>
            <w:tcW w:w="5317" w:type="dxa"/>
            <w:shd w:val="clear" w:color="auto" w:fill="auto"/>
          </w:tcPr>
          <w:p w14:paraId="47606D33" w14:textId="77777777" w:rsidR="007B5818" w:rsidRPr="00C04E1D" w:rsidRDefault="007B5818" w:rsidP="00C34570">
            <w:pPr>
              <w:rPr>
                <w:lang w:eastAsia="x-none"/>
              </w:rPr>
            </w:pPr>
            <w:proofErr w:type="spellStart"/>
            <w:r w:rsidRPr="00C04E1D">
              <w:rPr>
                <w:lang w:eastAsia="x-none"/>
              </w:rPr>
              <w:t>Eg.</w:t>
            </w:r>
            <w:proofErr w:type="spellEnd"/>
            <w:r w:rsidRPr="00C04E1D">
              <w:rPr>
                <w:lang w:eastAsia="x-none"/>
              </w:rPr>
              <w:t xml:space="preserve"> Alt4-ZC139x2</w:t>
            </w:r>
          </w:p>
        </w:tc>
      </w:tr>
      <w:tr w:rsidR="007B5818" w:rsidRPr="00C04E1D" w14:paraId="3C48F7DD" w14:textId="77777777" w:rsidTr="00C34570">
        <w:tc>
          <w:tcPr>
            <w:tcW w:w="1795" w:type="dxa"/>
            <w:shd w:val="clear" w:color="auto" w:fill="auto"/>
          </w:tcPr>
          <w:p w14:paraId="0B833669" w14:textId="77777777" w:rsidR="007B5818" w:rsidRPr="00C04E1D" w:rsidRDefault="007B5818" w:rsidP="00C34570">
            <w:pPr>
              <w:rPr>
                <w:lang w:eastAsia="x-none"/>
              </w:rPr>
            </w:pPr>
            <w:r w:rsidRPr="00C04E1D">
              <w:rPr>
                <w:lang w:eastAsia="x-none"/>
              </w:rPr>
              <w:t>SCS</w:t>
            </w:r>
          </w:p>
        </w:tc>
        <w:tc>
          <w:tcPr>
            <w:tcW w:w="2250" w:type="dxa"/>
            <w:shd w:val="clear" w:color="auto" w:fill="auto"/>
          </w:tcPr>
          <w:p w14:paraId="43CB012F" w14:textId="77777777" w:rsidR="007B5818" w:rsidRPr="00C04E1D" w:rsidRDefault="007B5818" w:rsidP="00C34570">
            <w:pPr>
              <w:rPr>
                <w:lang w:eastAsia="x-none"/>
              </w:rPr>
            </w:pPr>
          </w:p>
        </w:tc>
        <w:tc>
          <w:tcPr>
            <w:tcW w:w="5317" w:type="dxa"/>
            <w:shd w:val="clear" w:color="auto" w:fill="auto"/>
          </w:tcPr>
          <w:p w14:paraId="5DF933E6" w14:textId="77777777" w:rsidR="007B5818" w:rsidRPr="00C04E1D" w:rsidRDefault="007B5818" w:rsidP="00C34570">
            <w:pPr>
              <w:rPr>
                <w:lang w:eastAsia="x-none"/>
              </w:rPr>
            </w:pPr>
            <w:r w:rsidRPr="00C04E1D">
              <w:rPr>
                <w:lang w:eastAsia="x-none"/>
              </w:rPr>
              <w:t>15KHz or 30KHz</w:t>
            </w:r>
          </w:p>
        </w:tc>
      </w:tr>
      <w:tr w:rsidR="007B5818" w:rsidRPr="00C04E1D" w14:paraId="3DDEF322" w14:textId="77777777" w:rsidTr="00C34570">
        <w:tc>
          <w:tcPr>
            <w:tcW w:w="1795" w:type="dxa"/>
            <w:shd w:val="clear" w:color="auto" w:fill="auto"/>
          </w:tcPr>
          <w:p w14:paraId="5659B60C" w14:textId="77777777" w:rsidR="007B5818" w:rsidRPr="00C04E1D" w:rsidRDefault="007B5818" w:rsidP="00C34570">
            <w:pPr>
              <w:rPr>
                <w:lang w:eastAsia="x-none"/>
              </w:rPr>
            </w:pPr>
            <w:r w:rsidRPr="00C04E1D">
              <w:rPr>
                <w:lang w:eastAsia="x-none"/>
              </w:rPr>
              <w:t>PRACH sequence length (L_RA)</w:t>
            </w:r>
          </w:p>
        </w:tc>
        <w:tc>
          <w:tcPr>
            <w:tcW w:w="2250" w:type="dxa"/>
            <w:shd w:val="clear" w:color="auto" w:fill="auto"/>
          </w:tcPr>
          <w:p w14:paraId="4AA9BF41" w14:textId="77777777" w:rsidR="007B5818" w:rsidRPr="00C04E1D" w:rsidRDefault="007B5818" w:rsidP="00C34570">
            <w:pPr>
              <w:rPr>
                <w:lang w:eastAsia="x-none"/>
              </w:rPr>
            </w:pPr>
          </w:p>
        </w:tc>
        <w:tc>
          <w:tcPr>
            <w:tcW w:w="5317" w:type="dxa"/>
            <w:shd w:val="clear" w:color="auto" w:fill="auto"/>
          </w:tcPr>
          <w:p w14:paraId="6D1AF2BB" w14:textId="77777777" w:rsidR="007B5818" w:rsidRPr="00C04E1D" w:rsidRDefault="007B5818" w:rsidP="00C34570">
            <w:pPr>
              <w:rPr>
                <w:lang w:eastAsia="x-none"/>
              </w:rPr>
            </w:pPr>
            <w:proofErr w:type="spellStart"/>
            <w:r w:rsidRPr="00C04E1D">
              <w:rPr>
                <w:lang w:eastAsia="x-none"/>
              </w:rPr>
              <w:t>Eg.</w:t>
            </w:r>
            <w:proofErr w:type="spellEnd"/>
            <w:r w:rsidRPr="00C04E1D">
              <w:rPr>
                <w:lang w:eastAsia="x-none"/>
              </w:rPr>
              <w:t xml:space="preserve"> 139, </w:t>
            </w:r>
          </w:p>
        </w:tc>
      </w:tr>
      <w:tr w:rsidR="007B5818" w:rsidRPr="00C04E1D" w14:paraId="4042673C" w14:textId="77777777" w:rsidTr="00C34570">
        <w:tc>
          <w:tcPr>
            <w:tcW w:w="1795" w:type="dxa"/>
            <w:shd w:val="clear" w:color="auto" w:fill="auto"/>
          </w:tcPr>
          <w:p w14:paraId="2D223B4A" w14:textId="77777777" w:rsidR="007B5818" w:rsidRPr="00C04E1D" w:rsidRDefault="007B5818" w:rsidP="00C34570">
            <w:pPr>
              <w:rPr>
                <w:lang w:eastAsia="x-none"/>
              </w:rPr>
            </w:pPr>
            <w:r w:rsidRPr="00C04E1D">
              <w:rPr>
                <w:lang w:eastAsia="x-none"/>
              </w:rPr>
              <w:t># of repetition (</w:t>
            </w:r>
            <w:r>
              <w:rPr>
                <w:lang w:eastAsia="x-none"/>
              </w:rPr>
              <w:t>R</w:t>
            </w:r>
            <w:r w:rsidRPr="00C04E1D">
              <w:rPr>
                <w:lang w:eastAsia="x-none"/>
              </w:rPr>
              <w:t>)</w:t>
            </w:r>
          </w:p>
        </w:tc>
        <w:tc>
          <w:tcPr>
            <w:tcW w:w="2250" w:type="dxa"/>
            <w:shd w:val="clear" w:color="auto" w:fill="auto"/>
          </w:tcPr>
          <w:p w14:paraId="15495ADB" w14:textId="77777777" w:rsidR="007B5818" w:rsidRPr="00C04E1D" w:rsidRDefault="007B5818" w:rsidP="00C34570">
            <w:pPr>
              <w:rPr>
                <w:lang w:eastAsia="x-none"/>
              </w:rPr>
            </w:pPr>
          </w:p>
        </w:tc>
        <w:tc>
          <w:tcPr>
            <w:tcW w:w="5317" w:type="dxa"/>
            <w:shd w:val="clear" w:color="auto" w:fill="auto"/>
          </w:tcPr>
          <w:p w14:paraId="3A2F3649" w14:textId="77777777" w:rsidR="007B5818" w:rsidRPr="00C04E1D" w:rsidRDefault="007B5818" w:rsidP="00C34570">
            <w:pPr>
              <w:rPr>
                <w:lang w:eastAsia="x-none"/>
              </w:rPr>
            </w:pPr>
            <w:r w:rsidRPr="00C04E1D">
              <w:rPr>
                <w:lang w:eastAsia="x-none"/>
              </w:rPr>
              <w:t xml:space="preserve">If repetition of sequence is used in </w:t>
            </w:r>
            <w:proofErr w:type="spellStart"/>
            <w:r w:rsidRPr="00C04E1D">
              <w:rPr>
                <w:lang w:eastAsia="x-none"/>
              </w:rPr>
              <w:t>freq</w:t>
            </w:r>
            <w:proofErr w:type="spellEnd"/>
            <w:r w:rsidRPr="00C04E1D">
              <w:rPr>
                <w:lang w:eastAsia="x-none"/>
              </w:rPr>
              <w:t xml:space="preserve"> domain</w:t>
            </w:r>
          </w:p>
        </w:tc>
      </w:tr>
      <w:tr w:rsidR="007B5818" w:rsidRPr="00C04E1D" w14:paraId="2C043695" w14:textId="77777777" w:rsidTr="00C34570">
        <w:tc>
          <w:tcPr>
            <w:tcW w:w="1795" w:type="dxa"/>
            <w:shd w:val="clear" w:color="auto" w:fill="auto"/>
          </w:tcPr>
          <w:p w14:paraId="4E7F4508" w14:textId="77777777" w:rsidR="007B5818" w:rsidRPr="00C04E1D" w:rsidRDefault="007B5818" w:rsidP="00C34570">
            <w:pPr>
              <w:rPr>
                <w:lang w:eastAsia="x-none"/>
              </w:rPr>
            </w:pPr>
            <w:proofErr w:type="spellStart"/>
            <w:r w:rsidRPr="00C04E1D">
              <w:rPr>
                <w:lang w:eastAsia="x-none"/>
              </w:rPr>
              <w:t>N_cs</w:t>
            </w:r>
            <w:proofErr w:type="spellEnd"/>
          </w:p>
          <w:p w14:paraId="038834C1" w14:textId="77777777" w:rsidR="007B5818" w:rsidRPr="00C04E1D" w:rsidRDefault="007B5818" w:rsidP="00C34570">
            <w:pPr>
              <w:rPr>
                <w:lang w:eastAsia="x-none"/>
              </w:rPr>
            </w:pPr>
          </w:p>
        </w:tc>
        <w:tc>
          <w:tcPr>
            <w:tcW w:w="2250" w:type="dxa"/>
            <w:shd w:val="clear" w:color="auto" w:fill="auto"/>
          </w:tcPr>
          <w:p w14:paraId="1B5C725C" w14:textId="77777777" w:rsidR="007B5818" w:rsidRPr="00C04E1D" w:rsidRDefault="007B5818" w:rsidP="00C34570">
            <w:pPr>
              <w:rPr>
                <w:lang w:eastAsia="x-none"/>
              </w:rPr>
            </w:pPr>
          </w:p>
        </w:tc>
        <w:tc>
          <w:tcPr>
            <w:tcW w:w="5317" w:type="dxa"/>
            <w:shd w:val="clear" w:color="auto" w:fill="auto"/>
          </w:tcPr>
          <w:p w14:paraId="449BE746" w14:textId="77777777" w:rsidR="007B5818" w:rsidRPr="00C04E1D" w:rsidRDefault="007B5818" w:rsidP="00C34570">
            <w:pPr>
              <w:rPr>
                <w:lang w:eastAsia="x-none"/>
              </w:rPr>
            </w:pPr>
            <w:proofErr w:type="spellStart"/>
            <w:r w:rsidRPr="00C04E1D">
              <w:rPr>
                <w:lang w:eastAsia="x-none"/>
              </w:rPr>
              <w:t>Eg.</w:t>
            </w:r>
            <w:proofErr w:type="spellEnd"/>
            <w:r w:rsidRPr="00C04E1D">
              <w:rPr>
                <w:lang w:eastAsia="x-none"/>
              </w:rPr>
              <w:t xml:space="preserve"> 11</w:t>
            </w:r>
          </w:p>
        </w:tc>
      </w:tr>
      <w:tr w:rsidR="007B5818" w:rsidRPr="00C04E1D" w14:paraId="1F94EE78" w14:textId="77777777" w:rsidTr="00C34570">
        <w:tc>
          <w:tcPr>
            <w:tcW w:w="1795" w:type="dxa"/>
            <w:shd w:val="clear" w:color="auto" w:fill="auto"/>
          </w:tcPr>
          <w:p w14:paraId="38AEB6EA" w14:textId="77777777" w:rsidR="007B5818" w:rsidRPr="00C04E1D" w:rsidRDefault="007B5818" w:rsidP="00C34570">
            <w:pPr>
              <w:rPr>
                <w:lang w:eastAsia="x-none"/>
              </w:rPr>
            </w:pPr>
            <w:r w:rsidRPr="00C04E1D">
              <w:rPr>
                <w:lang w:eastAsia="x-none"/>
              </w:rPr>
              <w:t># of RBs used for one RO (N_RB)</w:t>
            </w:r>
          </w:p>
        </w:tc>
        <w:tc>
          <w:tcPr>
            <w:tcW w:w="2250" w:type="dxa"/>
            <w:shd w:val="clear" w:color="auto" w:fill="auto"/>
          </w:tcPr>
          <w:p w14:paraId="21ABFF1C" w14:textId="77777777" w:rsidR="007B5818" w:rsidRPr="00C04E1D" w:rsidRDefault="007B5818" w:rsidP="00C34570">
            <w:pPr>
              <w:rPr>
                <w:lang w:eastAsia="x-none"/>
              </w:rPr>
            </w:pPr>
          </w:p>
        </w:tc>
        <w:tc>
          <w:tcPr>
            <w:tcW w:w="5317" w:type="dxa"/>
            <w:shd w:val="clear" w:color="auto" w:fill="auto"/>
          </w:tcPr>
          <w:p w14:paraId="5E668F51" w14:textId="77777777" w:rsidR="007B5818" w:rsidRPr="00C04E1D" w:rsidRDefault="007B5818" w:rsidP="00C34570">
            <w:pPr>
              <w:rPr>
                <w:lang w:eastAsia="x-none"/>
              </w:rPr>
            </w:pPr>
            <w:r w:rsidRPr="00C04E1D">
              <w:rPr>
                <w:lang w:eastAsia="x-none"/>
              </w:rPr>
              <w:t># of RBs</w:t>
            </w:r>
            <w:r>
              <w:rPr>
                <w:lang w:eastAsia="x-none"/>
              </w:rPr>
              <w:t xml:space="preserve"> occupied by PRACH</w:t>
            </w:r>
            <w:r w:rsidRPr="00C04E1D">
              <w:rPr>
                <w:lang w:eastAsia="x-none"/>
              </w:rPr>
              <w:t xml:space="preserve">. </w:t>
            </w:r>
            <w:proofErr w:type="spellStart"/>
            <w:r w:rsidRPr="00C04E1D">
              <w:rPr>
                <w:lang w:eastAsia="x-none"/>
              </w:rPr>
              <w:t>Eg.</w:t>
            </w:r>
            <w:proofErr w:type="spellEnd"/>
            <w:r w:rsidRPr="00C04E1D">
              <w:rPr>
                <w:lang w:eastAsia="x-none"/>
              </w:rPr>
              <w:t xml:space="preserve"> 12 for ZC139 design</w:t>
            </w:r>
          </w:p>
        </w:tc>
      </w:tr>
      <w:tr w:rsidR="007B5818" w:rsidRPr="00C04E1D" w14:paraId="4103A15C" w14:textId="77777777" w:rsidTr="00C34570">
        <w:trPr>
          <w:trHeight w:val="107"/>
        </w:trPr>
        <w:tc>
          <w:tcPr>
            <w:tcW w:w="1795" w:type="dxa"/>
            <w:shd w:val="clear" w:color="auto" w:fill="auto"/>
          </w:tcPr>
          <w:p w14:paraId="2F8D357B" w14:textId="77777777" w:rsidR="007B5818" w:rsidRPr="00C04E1D" w:rsidRDefault="007B5818" w:rsidP="00C34570">
            <w:pPr>
              <w:rPr>
                <w:lang w:eastAsia="x-none"/>
              </w:rPr>
            </w:pPr>
            <w:r w:rsidRPr="00C04E1D">
              <w:rPr>
                <w:lang w:eastAsia="x-none"/>
              </w:rPr>
              <w:t># of interlaces used by one RO (</w:t>
            </w:r>
            <w:proofErr w:type="spellStart"/>
            <w:r w:rsidRPr="00C04E1D">
              <w:rPr>
                <w:lang w:eastAsia="x-none"/>
              </w:rPr>
              <w:t>N_interlace</w:t>
            </w:r>
            <w:proofErr w:type="spellEnd"/>
            <w:r w:rsidRPr="00C04E1D">
              <w:rPr>
                <w:lang w:eastAsia="x-none"/>
              </w:rPr>
              <w:t>)</w:t>
            </w:r>
          </w:p>
        </w:tc>
        <w:tc>
          <w:tcPr>
            <w:tcW w:w="2250" w:type="dxa"/>
            <w:shd w:val="clear" w:color="auto" w:fill="auto"/>
          </w:tcPr>
          <w:p w14:paraId="574978E3" w14:textId="77777777" w:rsidR="007B5818" w:rsidRPr="00C04E1D" w:rsidRDefault="007B5818" w:rsidP="00C34570">
            <w:pPr>
              <w:rPr>
                <w:lang w:eastAsia="x-none"/>
              </w:rPr>
            </w:pPr>
          </w:p>
        </w:tc>
        <w:tc>
          <w:tcPr>
            <w:tcW w:w="5317" w:type="dxa"/>
            <w:shd w:val="clear" w:color="auto" w:fill="auto"/>
          </w:tcPr>
          <w:p w14:paraId="38AF8810" w14:textId="77777777" w:rsidR="007B5818" w:rsidRPr="00C04E1D" w:rsidRDefault="007B5818" w:rsidP="00C34570">
            <w:pPr>
              <w:rPr>
                <w:lang w:eastAsia="x-none"/>
              </w:rPr>
            </w:pPr>
            <w:r w:rsidRPr="00C04E1D">
              <w:rPr>
                <w:lang w:eastAsia="x-none"/>
              </w:rPr>
              <w:t># of uniform interlaces (M=5 for 30KHz and M=10 for 15KHz) with RBs used for one PRACH RO</w:t>
            </w:r>
          </w:p>
        </w:tc>
      </w:tr>
      <w:tr w:rsidR="007B5818" w:rsidRPr="00C04E1D" w14:paraId="705DB40A" w14:textId="77777777" w:rsidTr="00C34570">
        <w:tc>
          <w:tcPr>
            <w:tcW w:w="1795" w:type="dxa"/>
            <w:shd w:val="clear" w:color="auto" w:fill="auto"/>
          </w:tcPr>
          <w:p w14:paraId="43520E34" w14:textId="77777777" w:rsidR="007B5818" w:rsidRPr="00C04E1D" w:rsidRDefault="007B5818" w:rsidP="00C34570">
            <w:pPr>
              <w:rPr>
                <w:lang w:eastAsia="x-none"/>
              </w:rPr>
            </w:pPr>
            <w:r w:rsidRPr="00C04E1D">
              <w:rPr>
                <w:lang w:eastAsia="x-none"/>
              </w:rPr>
              <w:t xml:space="preserve">RACH frequency </w:t>
            </w:r>
            <w:r>
              <w:rPr>
                <w:lang w:eastAsia="x-none"/>
              </w:rPr>
              <w:t>occupancy</w:t>
            </w:r>
            <w:r w:rsidRPr="00C04E1D">
              <w:rPr>
                <w:lang w:eastAsia="x-none"/>
              </w:rPr>
              <w:t xml:space="preserve"> (MHz)</w:t>
            </w:r>
          </w:p>
        </w:tc>
        <w:tc>
          <w:tcPr>
            <w:tcW w:w="2250" w:type="dxa"/>
            <w:shd w:val="clear" w:color="auto" w:fill="auto"/>
          </w:tcPr>
          <w:p w14:paraId="3DF7BB2E" w14:textId="77777777" w:rsidR="007B5818" w:rsidRPr="00C04E1D" w:rsidRDefault="007B5818" w:rsidP="00C34570">
            <w:pPr>
              <w:rPr>
                <w:lang w:eastAsia="x-none"/>
              </w:rPr>
            </w:pPr>
          </w:p>
        </w:tc>
        <w:tc>
          <w:tcPr>
            <w:tcW w:w="5317" w:type="dxa"/>
            <w:shd w:val="clear" w:color="auto" w:fill="auto"/>
          </w:tcPr>
          <w:p w14:paraId="63D4A8D4" w14:textId="77777777" w:rsidR="007B5818" w:rsidRPr="00C04E1D" w:rsidRDefault="007B5818" w:rsidP="00C34570">
            <w:pPr>
              <w:rPr>
                <w:lang w:eastAsia="x-none"/>
              </w:rPr>
            </w:pPr>
            <w:r w:rsidRPr="00C04E1D">
              <w:rPr>
                <w:lang w:eastAsia="x-none"/>
              </w:rPr>
              <w:t xml:space="preserve">The </w:t>
            </w:r>
            <w:proofErr w:type="gramStart"/>
            <w:r w:rsidRPr="00C04E1D">
              <w:rPr>
                <w:lang w:eastAsia="x-none"/>
              </w:rPr>
              <w:t>actually used</w:t>
            </w:r>
            <w:proofErr w:type="gramEnd"/>
            <w:r w:rsidRPr="00C04E1D">
              <w:rPr>
                <w:lang w:eastAsia="x-none"/>
              </w:rPr>
              <w:t xml:space="preserve"> bandwidth with one RO, SCS*L_RA*</w:t>
            </w:r>
            <w:r>
              <w:rPr>
                <w:lang w:eastAsia="x-none"/>
              </w:rPr>
              <w:t>R</w:t>
            </w:r>
          </w:p>
        </w:tc>
      </w:tr>
      <w:tr w:rsidR="007B5818" w:rsidRPr="00C04E1D" w14:paraId="7B58E1B0" w14:textId="77777777" w:rsidTr="00C34570">
        <w:tc>
          <w:tcPr>
            <w:tcW w:w="1795" w:type="dxa"/>
            <w:shd w:val="clear" w:color="auto" w:fill="auto"/>
          </w:tcPr>
          <w:p w14:paraId="55D0DA78" w14:textId="77777777" w:rsidR="007B5818" w:rsidRPr="00C04E1D" w:rsidRDefault="007B5818" w:rsidP="00C34570">
            <w:pPr>
              <w:rPr>
                <w:lang w:eastAsia="x-none"/>
              </w:rPr>
            </w:pPr>
            <w:r w:rsidRPr="00C04E1D">
              <w:rPr>
                <w:lang w:eastAsia="x-none"/>
              </w:rPr>
              <w:t>Noise level, Np (dBm)</w:t>
            </w:r>
          </w:p>
        </w:tc>
        <w:tc>
          <w:tcPr>
            <w:tcW w:w="2250" w:type="dxa"/>
            <w:shd w:val="clear" w:color="auto" w:fill="auto"/>
          </w:tcPr>
          <w:p w14:paraId="485A0ABB" w14:textId="77777777" w:rsidR="007B5818" w:rsidRPr="00C04E1D" w:rsidRDefault="007B5818" w:rsidP="00C34570">
            <w:pPr>
              <w:rPr>
                <w:lang w:eastAsia="x-none"/>
              </w:rPr>
            </w:pPr>
          </w:p>
        </w:tc>
        <w:tc>
          <w:tcPr>
            <w:tcW w:w="5317" w:type="dxa"/>
            <w:shd w:val="clear" w:color="auto" w:fill="auto"/>
          </w:tcPr>
          <w:p w14:paraId="415A794E" w14:textId="77777777" w:rsidR="007B5818" w:rsidRPr="00911CDA" w:rsidRDefault="007B5818" w:rsidP="00C34570">
            <w:pPr>
              <w:rPr>
                <w:lang w:val="de-DE" w:eastAsia="x-none"/>
              </w:rPr>
            </w:pPr>
            <w:r w:rsidRPr="00911CDA">
              <w:rPr>
                <w:lang w:val="de-DE" w:eastAsia="x-none"/>
              </w:rPr>
              <w:t>Np= -174+10*log10(SCS*L_RA*R)+NF</w:t>
            </w:r>
          </w:p>
          <w:p w14:paraId="46EC8937" w14:textId="77777777" w:rsidR="007B5818" w:rsidRPr="00C04E1D" w:rsidRDefault="007B5818" w:rsidP="00C34570">
            <w:pPr>
              <w:rPr>
                <w:lang w:eastAsia="x-none"/>
              </w:rPr>
            </w:pPr>
            <w:r w:rsidRPr="00C04E1D">
              <w:rPr>
                <w:lang w:eastAsia="x-none"/>
              </w:rPr>
              <w:t>NF=-5dB</w:t>
            </w:r>
          </w:p>
        </w:tc>
      </w:tr>
      <w:tr w:rsidR="007B5818" w:rsidRPr="00C04E1D" w14:paraId="65162D04" w14:textId="77777777" w:rsidTr="00C34570">
        <w:tc>
          <w:tcPr>
            <w:tcW w:w="1795" w:type="dxa"/>
            <w:shd w:val="clear" w:color="auto" w:fill="auto"/>
          </w:tcPr>
          <w:p w14:paraId="1BD70D8F" w14:textId="77777777" w:rsidR="007B5818" w:rsidRPr="00C04E1D" w:rsidRDefault="007B5818" w:rsidP="00C34570">
            <w:pPr>
              <w:rPr>
                <w:lang w:eastAsia="x-none"/>
              </w:rPr>
            </w:pPr>
            <w:r w:rsidRPr="00C04E1D">
              <w:rPr>
                <w:lang w:eastAsia="x-none"/>
              </w:rPr>
              <w:lastRenderedPageBreak/>
              <w:t>SNR (dB)</w:t>
            </w:r>
          </w:p>
        </w:tc>
        <w:tc>
          <w:tcPr>
            <w:tcW w:w="2250" w:type="dxa"/>
            <w:shd w:val="clear" w:color="auto" w:fill="auto"/>
          </w:tcPr>
          <w:p w14:paraId="242FDABA" w14:textId="77777777" w:rsidR="007B5818" w:rsidRPr="00C04E1D" w:rsidRDefault="007B5818" w:rsidP="00C34570">
            <w:pPr>
              <w:rPr>
                <w:lang w:eastAsia="x-none"/>
              </w:rPr>
            </w:pPr>
          </w:p>
        </w:tc>
        <w:tc>
          <w:tcPr>
            <w:tcW w:w="5317" w:type="dxa"/>
            <w:shd w:val="clear" w:color="auto" w:fill="auto"/>
          </w:tcPr>
          <w:p w14:paraId="5AE6D8C0" w14:textId="77777777" w:rsidR="007B5818" w:rsidRPr="00C04E1D" w:rsidRDefault="007B5818" w:rsidP="00C34570">
            <w:pPr>
              <w:rPr>
                <w:lang w:eastAsia="x-none"/>
              </w:rPr>
            </w:pPr>
            <w:r w:rsidRPr="00C04E1D">
              <w:rPr>
                <w:lang w:eastAsia="x-none"/>
              </w:rPr>
              <w:t>SNR needed at 1% misdetection, read from simulation curve</w:t>
            </w:r>
          </w:p>
        </w:tc>
      </w:tr>
      <w:tr w:rsidR="007B5818" w:rsidRPr="00C04E1D" w14:paraId="58EBED82" w14:textId="77777777" w:rsidTr="00C34570">
        <w:tc>
          <w:tcPr>
            <w:tcW w:w="1795" w:type="dxa"/>
            <w:shd w:val="clear" w:color="auto" w:fill="auto"/>
          </w:tcPr>
          <w:p w14:paraId="1EC9E88B" w14:textId="77777777" w:rsidR="007B5818" w:rsidRPr="00C04E1D" w:rsidRDefault="007B5818" w:rsidP="00C34570">
            <w:pPr>
              <w:rPr>
                <w:lang w:eastAsia="x-none"/>
              </w:rPr>
            </w:pPr>
            <w:proofErr w:type="spellStart"/>
            <w:r w:rsidRPr="00C04E1D">
              <w:rPr>
                <w:lang w:eastAsia="x-none"/>
              </w:rPr>
              <w:t>P_max</w:t>
            </w:r>
            <w:proofErr w:type="spellEnd"/>
            <w:r w:rsidRPr="00C04E1D">
              <w:rPr>
                <w:lang w:eastAsia="x-none"/>
              </w:rPr>
              <w:t xml:space="preserve"> (dBm)</w:t>
            </w:r>
          </w:p>
        </w:tc>
        <w:tc>
          <w:tcPr>
            <w:tcW w:w="2250" w:type="dxa"/>
            <w:shd w:val="clear" w:color="auto" w:fill="auto"/>
          </w:tcPr>
          <w:p w14:paraId="42EADA2A" w14:textId="77777777" w:rsidR="007B5818" w:rsidRPr="00C04E1D" w:rsidRDefault="007B5818" w:rsidP="00C34570">
            <w:pPr>
              <w:rPr>
                <w:lang w:eastAsia="x-none"/>
              </w:rPr>
            </w:pPr>
          </w:p>
        </w:tc>
        <w:tc>
          <w:tcPr>
            <w:tcW w:w="5317" w:type="dxa"/>
            <w:shd w:val="clear" w:color="auto" w:fill="auto"/>
          </w:tcPr>
          <w:p w14:paraId="46C0438A" w14:textId="77777777" w:rsidR="007B5818" w:rsidRPr="00C04E1D" w:rsidRDefault="007B5818" w:rsidP="00C34570">
            <w:pPr>
              <w:rPr>
                <w:lang w:eastAsia="x-none"/>
              </w:rPr>
            </w:pPr>
            <w:r w:rsidRPr="00C04E1D">
              <w:rPr>
                <w:lang w:eastAsia="x-none"/>
              </w:rPr>
              <w:t>Maximum allowed transmit power under PSD limit of 10dBm/MHz measured in any 1MHz chunk and considers the RBs used by the proposed scheme</w:t>
            </w:r>
          </w:p>
        </w:tc>
      </w:tr>
      <w:tr w:rsidR="007B5818" w:rsidRPr="00C04E1D" w14:paraId="59219C70" w14:textId="77777777" w:rsidTr="00C34570">
        <w:tc>
          <w:tcPr>
            <w:tcW w:w="1795" w:type="dxa"/>
            <w:shd w:val="clear" w:color="auto" w:fill="auto"/>
          </w:tcPr>
          <w:p w14:paraId="6E036F0A" w14:textId="77777777" w:rsidR="007B5818" w:rsidRPr="00C04E1D" w:rsidRDefault="007B5818" w:rsidP="00C34570">
            <w:pPr>
              <w:rPr>
                <w:lang w:eastAsia="x-none"/>
              </w:rPr>
            </w:pPr>
            <w:proofErr w:type="spellStart"/>
            <w:r w:rsidRPr="00C04E1D">
              <w:rPr>
                <w:lang w:eastAsia="x-none"/>
              </w:rPr>
              <w:t>Backoff</w:t>
            </w:r>
            <w:proofErr w:type="spellEnd"/>
            <w:r w:rsidRPr="00C04E1D">
              <w:rPr>
                <w:lang w:eastAsia="x-none"/>
              </w:rPr>
              <w:t xml:space="preserve"> (dB)</w:t>
            </w:r>
          </w:p>
        </w:tc>
        <w:tc>
          <w:tcPr>
            <w:tcW w:w="2250" w:type="dxa"/>
            <w:shd w:val="clear" w:color="auto" w:fill="auto"/>
          </w:tcPr>
          <w:p w14:paraId="14C7B22B" w14:textId="77777777" w:rsidR="007B5818" w:rsidRPr="00C04E1D" w:rsidRDefault="007B5818" w:rsidP="00C34570">
            <w:pPr>
              <w:rPr>
                <w:lang w:eastAsia="x-none"/>
              </w:rPr>
            </w:pPr>
          </w:p>
        </w:tc>
        <w:tc>
          <w:tcPr>
            <w:tcW w:w="5317" w:type="dxa"/>
            <w:shd w:val="clear" w:color="auto" w:fill="auto"/>
          </w:tcPr>
          <w:p w14:paraId="4C0AE5E0" w14:textId="77777777" w:rsidR="007B5818" w:rsidRPr="00C04E1D" w:rsidRDefault="007B5818" w:rsidP="00C34570">
            <w:pPr>
              <w:rPr>
                <w:lang w:eastAsia="x-none"/>
              </w:rPr>
            </w:pPr>
            <w:proofErr w:type="spellStart"/>
            <w:r w:rsidRPr="00C04E1D">
              <w:rPr>
                <w:lang w:eastAsia="x-none"/>
              </w:rPr>
              <w:t>Backoff</w:t>
            </w:r>
            <w:proofErr w:type="spellEnd"/>
            <w:r w:rsidRPr="00C04E1D">
              <w:rPr>
                <w:lang w:eastAsia="x-none"/>
              </w:rPr>
              <w:t xml:space="preserve"> is computed as 95% percentile of CCDF of </w:t>
            </w:r>
            <w:r>
              <w:rPr>
                <w:lang w:eastAsia="x-none"/>
              </w:rPr>
              <w:t>[</w:t>
            </w:r>
            <w:r w:rsidRPr="00C04E1D">
              <w:rPr>
                <w:lang w:eastAsia="x-none"/>
              </w:rPr>
              <w:t>cubic metric</w:t>
            </w:r>
            <w:r>
              <w:rPr>
                <w:lang w:eastAsia="x-none"/>
              </w:rPr>
              <w:t>]</w:t>
            </w:r>
            <w:r w:rsidRPr="00C04E1D">
              <w:rPr>
                <w:lang w:eastAsia="x-none"/>
              </w:rPr>
              <w:t xml:space="preserve"> over the preambles in the RO</w:t>
            </w:r>
            <w:r>
              <w:rPr>
                <w:lang w:eastAsia="x-none"/>
              </w:rPr>
              <w:t xml:space="preserve">. Note: If cubic metric is not used, information on the </w:t>
            </w:r>
            <w:proofErr w:type="spellStart"/>
            <w:r>
              <w:rPr>
                <w:lang w:eastAsia="x-none"/>
              </w:rPr>
              <w:t>backoff</w:t>
            </w:r>
            <w:proofErr w:type="spellEnd"/>
            <w:r>
              <w:rPr>
                <w:lang w:eastAsia="x-none"/>
              </w:rPr>
              <w:t xml:space="preserve"> metric used should be provided.</w:t>
            </w:r>
          </w:p>
        </w:tc>
      </w:tr>
      <w:tr w:rsidR="007B5818" w:rsidRPr="00C04E1D" w14:paraId="48E17EB5" w14:textId="77777777" w:rsidTr="00C34570">
        <w:tc>
          <w:tcPr>
            <w:tcW w:w="1795" w:type="dxa"/>
            <w:shd w:val="clear" w:color="auto" w:fill="auto"/>
          </w:tcPr>
          <w:p w14:paraId="797B5B43" w14:textId="77777777" w:rsidR="007B5818" w:rsidRPr="00C04E1D" w:rsidRDefault="007B5818" w:rsidP="00C34570">
            <w:pPr>
              <w:rPr>
                <w:lang w:eastAsia="x-none"/>
              </w:rPr>
            </w:pPr>
            <w:r w:rsidRPr="00C04E1D">
              <w:rPr>
                <w:lang w:eastAsia="x-none"/>
              </w:rPr>
              <w:t>P_TX (dBm)</w:t>
            </w:r>
          </w:p>
        </w:tc>
        <w:tc>
          <w:tcPr>
            <w:tcW w:w="2250" w:type="dxa"/>
            <w:shd w:val="clear" w:color="auto" w:fill="auto"/>
          </w:tcPr>
          <w:p w14:paraId="0C690CBC" w14:textId="77777777" w:rsidR="007B5818" w:rsidRPr="00C04E1D" w:rsidRDefault="007B5818" w:rsidP="00C34570">
            <w:pPr>
              <w:rPr>
                <w:lang w:eastAsia="x-none"/>
              </w:rPr>
            </w:pPr>
          </w:p>
        </w:tc>
        <w:tc>
          <w:tcPr>
            <w:tcW w:w="5317" w:type="dxa"/>
            <w:shd w:val="clear" w:color="auto" w:fill="auto"/>
          </w:tcPr>
          <w:p w14:paraId="351A3149" w14:textId="77777777" w:rsidR="007B5818" w:rsidRPr="00C04E1D" w:rsidRDefault="007B5818" w:rsidP="00C34570">
            <w:pPr>
              <w:rPr>
                <w:lang w:eastAsia="x-none"/>
              </w:rPr>
            </w:pPr>
            <w:r w:rsidRPr="00C04E1D">
              <w:rPr>
                <w:lang w:eastAsia="x-none"/>
              </w:rPr>
              <w:t>P_TX=min(</w:t>
            </w:r>
            <w:proofErr w:type="spellStart"/>
            <w:r w:rsidRPr="00C04E1D">
              <w:rPr>
                <w:lang w:eastAsia="x-none"/>
              </w:rPr>
              <w:t>P_max</w:t>
            </w:r>
            <w:proofErr w:type="spellEnd"/>
            <w:r w:rsidRPr="00C04E1D">
              <w:rPr>
                <w:lang w:eastAsia="x-none"/>
              </w:rPr>
              <w:t xml:space="preserve">, 23- </w:t>
            </w:r>
            <w:proofErr w:type="spellStart"/>
            <w:r w:rsidRPr="00C04E1D">
              <w:rPr>
                <w:lang w:eastAsia="x-none"/>
              </w:rPr>
              <w:t>Backoff</w:t>
            </w:r>
            <w:proofErr w:type="spellEnd"/>
            <w:r w:rsidRPr="00C04E1D">
              <w:rPr>
                <w:lang w:eastAsia="x-none"/>
              </w:rPr>
              <w:t xml:space="preserve">) is maximum allowed transmit power for the waveform considering </w:t>
            </w:r>
            <w:proofErr w:type="spellStart"/>
            <w:r w:rsidRPr="00C04E1D">
              <w:rPr>
                <w:lang w:eastAsia="x-none"/>
              </w:rPr>
              <w:t>backoff</w:t>
            </w:r>
            <w:proofErr w:type="spellEnd"/>
          </w:p>
        </w:tc>
      </w:tr>
      <w:tr w:rsidR="007B5818" w:rsidRPr="00C04E1D" w14:paraId="19321C69" w14:textId="77777777" w:rsidTr="00C34570">
        <w:tc>
          <w:tcPr>
            <w:tcW w:w="1795" w:type="dxa"/>
            <w:shd w:val="clear" w:color="auto" w:fill="auto"/>
          </w:tcPr>
          <w:p w14:paraId="0DC6C0A5" w14:textId="77777777" w:rsidR="007B5818" w:rsidRPr="00C04E1D" w:rsidRDefault="007B5818" w:rsidP="00C34570">
            <w:pPr>
              <w:rPr>
                <w:lang w:eastAsia="x-none"/>
              </w:rPr>
            </w:pPr>
            <w:r w:rsidRPr="00C04E1D">
              <w:rPr>
                <w:lang w:eastAsia="x-none"/>
              </w:rPr>
              <w:t>MC</w:t>
            </w:r>
            <w:r>
              <w:rPr>
                <w:lang w:eastAsia="x-none"/>
              </w:rPr>
              <w:t>L</w:t>
            </w:r>
            <w:r w:rsidRPr="00C04E1D">
              <w:rPr>
                <w:lang w:eastAsia="x-none"/>
              </w:rPr>
              <w:t xml:space="preserve"> (dB)</w:t>
            </w:r>
          </w:p>
        </w:tc>
        <w:tc>
          <w:tcPr>
            <w:tcW w:w="2250" w:type="dxa"/>
            <w:shd w:val="clear" w:color="auto" w:fill="auto"/>
          </w:tcPr>
          <w:p w14:paraId="1CD93A15" w14:textId="77777777" w:rsidR="007B5818" w:rsidRPr="00C04E1D" w:rsidRDefault="007B5818" w:rsidP="00C34570">
            <w:pPr>
              <w:rPr>
                <w:lang w:eastAsia="x-none"/>
              </w:rPr>
            </w:pPr>
          </w:p>
        </w:tc>
        <w:tc>
          <w:tcPr>
            <w:tcW w:w="5317" w:type="dxa"/>
            <w:shd w:val="clear" w:color="auto" w:fill="auto"/>
          </w:tcPr>
          <w:p w14:paraId="5495FDB0" w14:textId="77777777" w:rsidR="007B5818" w:rsidRPr="00C04E1D" w:rsidRDefault="007B5818" w:rsidP="00C34570">
            <w:pPr>
              <w:rPr>
                <w:lang w:eastAsia="x-none"/>
              </w:rPr>
            </w:pPr>
            <w:r w:rsidRPr="00C04E1D">
              <w:rPr>
                <w:lang w:eastAsia="x-none"/>
              </w:rPr>
              <w:t>MCL = P_TX-SNR-Np</w:t>
            </w:r>
          </w:p>
        </w:tc>
      </w:tr>
      <w:tr w:rsidR="007B5818" w:rsidRPr="00C04E1D" w14:paraId="0F3941CD" w14:textId="77777777" w:rsidTr="00C34570">
        <w:tc>
          <w:tcPr>
            <w:tcW w:w="1795" w:type="dxa"/>
            <w:shd w:val="clear" w:color="auto" w:fill="auto"/>
          </w:tcPr>
          <w:p w14:paraId="3278A8F5" w14:textId="77777777" w:rsidR="007B5818" w:rsidRPr="00C04E1D" w:rsidRDefault="007B5818" w:rsidP="00C34570">
            <w:pPr>
              <w:rPr>
                <w:lang w:eastAsia="x-none"/>
              </w:rPr>
            </w:pPr>
            <w:r w:rsidRPr="00C04E1D">
              <w:rPr>
                <w:lang w:eastAsia="x-none"/>
              </w:rPr>
              <w:t>N_FDM</w:t>
            </w:r>
          </w:p>
        </w:tc>
        <w:tc>
          <w:tcPr>
            <w:tcW w:w="2250" w:type="dxa"/>
            <w:shd w:val="clear" w:color="auto" w:fill="auto"/>
          </w:tcPr>
          <w:p w14:paraId="59F69D6A" w14:textId="77777777" w:rsidR="007B5818" w:rsidRPr="00C04E1D" w:rsidRDefault="007B5818" w:rsidP="00C34570">
            <w:pPr>
              <w:rPr>
                <w:lang w:eastAsia="x-none"/>
              </w:rPr>
            </w:pPr>
          </w:p>
        </w:tc>
        <w:tc>
          <w:tcPr>
            <w:tcW w:w="5317" w:type="dxa"/>
            <w:shd w:val="clear" w:color="auto" w:fill="auto"/>
          </w:tcPr>
          <w:p w14:paraId="6501C040" w14:textId="77777777" w:rsidR="007B5818" w:rsidRPr="00C04E1D" w:rsidRDefault="007B5818" w:rsidP="00C34570">
            <w:pPr>
              <w:rPr>
                <w:lang w:eastAsia="x-none"/>
              </w:rPr>
            </w:pPr>
            <w:r w:rsidRPr="00C04E1D">
              <w:rPr>
                <w:lang w:eastAsia="x-none"/>
              </w:rPr>
              <w:t># of ROs in 20MHz</w:t>
            </w:r>
          </w:p>
        </w:tc>
      </w:tr>
      <w:tr w:rsidR="007B5818" w:rsidRPr="00C04E1D" w14:paraId="2D413EC3" w14:textId="77777777" w:rsidTr="00C34570">
        <w:tc>
          <w:tcPr>
            <w:tcW w:w="1795" w:type="dxa"/>
            <w:shd w:val="clear" w:color="auto" w:fill="auto"/>
          </w:tcPr>
          <w:p w14:paraId="229E1431" w14:textId="77777777" w:rsidR="007B5818" w:rsidRPr="00C04E1D" w:rsidRDefault="007B5818" w:rsidP="00C34570">
            <w:pPr>
              <w:rPr>
                <w:lang w:eastAsia="x-none"/>
              </w:rPr>
            </w:pPr>
            <w:r w:rsidRPr="00C04E1D">
              <w:rPr>
                <w:lang w:eastAsia="x-none"/>
              </w:rPr>
              <w:t>Capacity</w:t>
            </w:r>
          </w:p>
        </w:tc>
        <w:tc>
          <w:tcPr>
            <w:tcW w:w="2250" w:type="dxa"/>
            <w:shd w:val="clear" w:color="auto" w:fill="auto"/>
          </w:tcPr>
          <w:p w14:paraId="2579508D" w14:textId="77777777" w:rsidR="007B5818" w:rsidRPr="00C04E1D" w:rsidRDefault="007B5818" w:rsidP="00C34570">
            <w:pPr>
              <w:rPr>
                <w:lang w:eastAsia="x-none"/>
              </w:rPr>
            </w:pPr>
          </w:p>
        </w:tc>
        <w:tc>
          <w:tcPr>
            <w:tcW w:w="5317" w:type="dxa"/>
            <w:shd w:val="clear" w:color="auto" w:fill="auto"/>
          </w:tcPr>
          <w:p w14:paraId="3A140644" w14:textId="77777777" w:rsidR="007B5818" w:rsidRPr="00C04E1D" w:rsidRDefault="007B5818" w:rsidP="00C34570">
            <w:pPr>
              <w:rPr>
                <w:lang w:eastAsia="x-none"/>
              </w:rPr>
            </w:pPr>
            <w:r w:rsidRPr="00C04E1D">
              <w:rPr>
                <w:lang w:eastAsia="x-none"/>
              </w:rPr>
              <w:t>Across all ROs in 20MHz</w:t>
            </w:r>
            <w:r>
              <w:rPr>
                <w:lang w:eastAsia="x-none"/>
              </w:rPr>
              <w:t>. Should report any constraints on ISD for the scheme evaluated.</w:t>
            </w:r>
          </w:p>
        </w:tc>
      </w:tr>
    </w:tbl>
    <w:p w14:paraId="3B11936F" w14:textId="77777777" w:rsidR="007B5818" w:rsidRPr="00C04206" w:rsidRDefault="007B5818" w:rsidP="007B5818">
      <w:pPr>
        <w:rPr>
          <w:lang w:eastAsia="x-none"/>
        </w:rPr>
      </w:pPr>
      <w:r w:rsidRPr="002045F5">
        <w:rPr>
          <w:highlight w:val="green"/>
          <w:lang w:eastAsia="x-none"/>
        </w:rPr>
        <w:t>Agreement:</w:t>
      </w:r>
    </w:p>
    <w:p w14:paraId="2C51E5F0" w14:textId="77777777" w:rsidR="007B5818" w:rsidRPr="00C04206" w:rsidRDefault="007B5818" w:rsidP="0041025F">
      <w:pPr>
        <w:numPr>
          <w:ilvl w:val="0"/>
          <w:numId w:val="23"/>
        </w:numPr>
        <w:overflowPunct/>
        <w:autoSpaceDE/>
        <w:autoSpaceDN/>
        <w:adjustRightInd/>
        <w:spacing w:after="0"/>
        <w:textAlignment w:val="auto"/>
        <w:rPr>
          <w:lang w:eastAsia="x-none"/>
        </w:rPr>
      </w:pPr>
      <w:r w:rsidRPr="00C04206">
        <w:rPr>
          <w:lang w:eastAsia="x-none"/>
        </w:rPr>
        <w:t>Support short and long PUCCH durations based on enhancements of at least Rel-15 PUCCH formats PF2 and PF3. The enhancements include at least the following aspects:</w:t>
      </w:r>
    </w:p>
    <w:p w14:paraId="5CEEEF25" w14:textId="77777777" w:rsidR="007B5818" w:rsidRPr="00C04206" w:rsidRDefault="007B5818" w:rsidP="0041025F">
      <w:pPr>
        <w:numPr>
          <w:ilvl w:val="1"/>
          <w:numId w:val="23"/>
        </w:numPr>
        <w:overflowPunct/>
        <w:autoSpaceDE/>
        <w:autoSpaceDN/>
        <w:adjustRightInd/>
        <w:spacing w:after="0"/>
        <w:textAlignment w:val="auto"/>
        <w:rPr>
          <w:lang w:eastAsia="x-none"/>
        </w:rPr>
      </w:pPr>
      <w:r w:rsidRPr="00C04206">
        <w:rPr>
          <w:lang w:eastAsia="x-none"/>
        </w:rPr>
        <w:t>For a 20 MHz carrier bandwidth, support mapping to physical resources of at least one full interlace</w:t>
      </w:r>
    </w:p>
    <w:p w14:paraId="555938CE" w14:textId="77777777" w:rsidR="007B5818" w:rsidRPr="00C04206" w:rsidRDefault="007B5818" w:rsidP="0041025F">
      <w:pPr>
        <w:numPr>
          <w:ilvl w:val="1"/>
          <w:numId w:val="23"/>
        </w:numPr>
        <w:overflowPunct/>
        <w:autoSpaceDE/>
        <w:autoSpaceDN/>
        <w:adjustRightInd/>
        <w:spacing w:after="0"/>
        <w:textAlignment w:val="auto"/>
        <w:rPr>
          <w:lang w:eastAsia="x-none"/>
        </w:rPr>
      </w:pPr>
      <w:r w:rsidRPr="00C04206">
        <w:rPr>
          <w:lang w:eastAsia="x-none"/>
        </w:rPr>
        <w:t>Mechanism to support user multiplexing for both data and reference symbols of PUCCH</w:t>
      </w:r>
    </w:p>
    <w:p w14:paraId="5AE512EC" w14:textId="77777777" w:rsidR="007B5818" w:rsidRPr="00C04206" w:rsidRDefault="007B5818" w:rsidP="0041025F">
      <w:pPr>
        <w:numPr>
          <w:ilvl w:val="1"/>
          <w:numId w:val="23"/>
        </w:numPr>
        <w:overflowPunct/>
        <w:autoSpaceDE/>
        <w:autoSpaceDN/>
        <w:adjustRightInd/>
        <w:spacing w:after="0"/>
        <w:textAlignment w:val="auto"/>
        <w:rPr>
          <w:lang w:eastAsia="x-none"/>
        </w:rPr>
      </w:pPr>
      <w:r w:rsidRPr="00C04206">
        <w:rPr>
          <w:lang w:eastAsia="x-none"/>
        </w:rPr>
        <w:t>The following aspects are FFS:</w:t>
      </w:r>
    </w:p>
    <w:p w14:paraId="2113CAA4" w14:textId="77777777" w:rsidR="007B5818" w:rsidRPr="00C04206" w:rsidRDefault="007B5818" w:rsidP="0041025F">
      <w:pPr>
        <w:numPr>
          <w:ilvl w:val="2"/>
          <w:numId w:val="23"/>
        </w:numPr>
        <w:overflowPunct/>
        <w:autoSpaceDE/>
        <w:autoSpaceDN/>
        <w:adjustRightInd/>
        <w:spacing w:after="0"/>
        <w:textAlignment w:val="auto"/>
        <w:rPr>
          <w:lang w:eastAsia="x-none"/>
        </w:rPr>
      </w:pPr>
      <w:r w:rsidRPr="00C04206">
        <w:rPr>
          <w:lang w:eastAsia="x-none"/>
        </w:rPr>
        <w:t>Support for small payloads (1 and 2 bits)</w:t>
      </w:r>
    </w:p>
    <w:p w14:paraId="0F51C66E" w14:textId="77777777" w:rsidR="007B5818" w:rsidRPr="00C04206" w:rsidRDefault="007B5818" w:rsidP="0041025F">
      <w:pPr>
        <w:numPr>
          <w:ilvl w:val="3"/>
          <w:numId w:val="23"/>
        </w:numPr>
        <w:overflowPunct/>
        <w:autoSpaceDE/>
        <w:autoSpaceDN/>
        <w:adjustRightInd/>
        <w:spacing w:after="0"/>
        <w:textAlignment w:val="auto"/>
        <w:rPr>
          <w:lang w:eastAsia="x-none"/>
        </w:rPr>
      </w:pPr>
      <w:r w:rsidRPr="00C04206">
        <w:rPr>
          <w:lang w:eastAsia="x-none"/>
        </w:rPr>
        <w:t>Alt-1: Support both small payloads and larger payloads (&gt; 2 bits) for enhanced PF2 and enhanced PF3</w:t>
      </w:r>
    </w:p>
    <w:p w14:paraId="4F361D10" w14:textId="77777777" w:rsidR="007B5818" w:rsidRPr="00C04206" w:rsidRDefault="007B5818" w:rsidP="0041025F">
      <w:pPr>
        <w:numPr>
          <w:ilvl w:val="3"/>
          <w:numId w:val="23"/>
        </w:numPr>
        <w:overflowPunct/>
        <w:autoSpaceDE/>
        <w:autoSpaceDN/>
        <w:adjustRightInd/>
        <w:spacing w:after="0"/>
        <w:textAlignment w:val="auto"/>
        <w:rPr>
          <w:lang w:eastAsia="x-none"/>
        </w:rPr>
      </w:pPr>
      <w:r w:rsidRPr="00C04206">
        <w:rPr>
          <w:lang w:eastAsia="x-none"/>
        </w:rPr>
        <w:t>Alt-2: Small payloads are supported by enhanced PF0 and/or enhanced PF1</w:t>
      </w:r>
    </w:p>
    <w:p w14:paraId="6A05C401" w14:textId="77777777" w:rsidR="007B5818" w:rsidRPr="00C04206" w:rsidRDefault="007B5818" w:rsidP="0041025F">
      <w:pPr>
        <w:numPr>
          <w:ilvl w:val="2"/>
          <w:numId w:val="23"/>
        </w:numPr>
        <w:overflowPunct/>
        <w:autoSpaceDE/>
        <w:autoSpaceDN/>
        <w:adjustRightInd/>
        <w:spacing w:after="0"/>
        <w:textAlignment w:val="auto"/>
        <w:rPr>
          <w:lang w:eastAsia="x-none"/>
        </w:rPr>
      </w:pPr>
      <w:r w:rsidRPr="00C04206">
        <w:rPr>
          <w:lang w:eastAsia="x-none"/>
        </w:rPr>
        <w:t xml:space="preserve">Whether or not </w:t>
      </w:r>
      <w:r>
        <w:rPr>
          <w:lang w:eastAsia="x-none"/>
        </w:rPr>
        <w:t xml:space="preserve">to replace </w:t>
      </w:r>
      <w:r w:rsidRPr="00C04206">
        <w:rPr>
          <w:lang w:eastAsia="x-none"/>
        </w:rPr>
        <w:t xml:space="preserve">DFT-s-OFDM </w:t>
      </w:r>
      <w:r>
        <w:rPr>
          <w:lang w:eastAsia="x-none"/>
        </w:rPr>
        <w:t>with CP-OFDM</w:t>
      </w:r>
      <w:r w:rsidRPr="00C04206">
        <w:rPr>
          <w:lang w:eastAsia="x-none"/>
        </w:rPr>
        <w:t xml:space="preserve"> </w:t>
      </w:r>
      <w:r>
        <w:rPr>
          <w:lang w:eastAsia="x-none"/>
        </w:rPr>
        <w:t>for the enhanced PF3</w:t>
      </w:r>
    </w:p>
    <w:p w14:paraId="7A3D485B" w14:textId="77777777" w:rsidR="007B5818" w:rsidRPr="00C04206" w:rsidRDefault="007B5818" w:rsidP="007B5818">
      <w:pPr>
        <w:pStyle w:val="notes"/>
      </w:pPr>
    </w:p>
    <w:p w14:paraId="1C0DBDC7" w14:textId="77777777" w:rsidR="007B5818" w:rsidRDefault="007B5818" w:rsidP="007B5818">
      <w:pPr>
        <w:rPr>
          <w:lang w:eastAsia="x-none"/>
        </w:rPr>
      </w:pPr>
      <w:r w:rsidRPr="002045F5">
        <w:rPr>
          <w:highlight w:val="green"/>
          <w:lang w:eastAsia="x-none"/>
        </w:rPr>
        <w:t>Agreement:</w:t>
      </w:r>
    </w:p>
    <w:p w14:paraId="5636325D" w14:textId="77777777" w:rsidR="007B5818" w:rsidRDefault="007B5818" w:rsidP="007B5818">
      <w:pPr>
        <w:rPr>
          <w:lang w:eastAsia="x-none"/>
        </w:rPr>
      </w:pPr>
      <w:proofErr w:type="spellStart"/>
      <w:r w:rsidRPr="002045F5">
        <w:rPr>
          <w:lang w:eastAsia="x-none"/>
        </w:rPr>
        <w:t>Suppport</w:t>
      </w:r>
      <w:proofErr w:type="spellEnd"/>
      <w:r w:rsidRPr="002045F5">
        <w:rPr>
          <w:lang w:eastAsia="x-none"/>
        </w:rPr>
        <w:t xml:space="preserve"> configuration of an SRS resource in additional OFDM symbol locations other than the last 6 symbols of a slot</w:t>
      </w:r>
      <w:r>
        <w:rPr>
          <w:lang w:eastAsia="x-none"/>
        </w:rPr>
        <w:t xml:space="preserve"> with PUSCH and SRS time division multiplexed as in Rel-15.</w:t>
      </w:r>
    </w:p>
    <w:p w14:paraId="78370707" w14:textId="77777777" w:rsidR="007B5818" w:rsidRDefault="007B5818" w:rsidP="0041025F">
      <w:pPr>
        <w:numPr>
          <w:ilvl w:val="0"/>
          <w:numId w:val="24"/>
        </w:numPr>
        <w:overflowPunct/>
        <w:autoSpaceDE/>
        <w:autoSpaceDN/>
        <w:adjustRightInd/>
        <w:spacing w:after="0"/>
        <w:textAlignment w:val="auto"/>
        <w:rPr>
          <w:lang w:eastAsia="x-none"/>
        </w:rPr>
      </w:pPr>
      <w:r w:rsidRPr="002045F5">
        <w:rPr>
          <w:lang w:eastAsia="x-none"/>
        </w:rPr>
        <w:t>FFS: which symbols locations.</w:t>
      </w:r>
    </w:p>
    <w:p w14:paraId="7215914C" w14:textId="77777777" w:rsidR="007B5818" w:rsidRDefault="007B5818" w:rsidP="007B5818">
      <w:pPr>
        <w:rPr>
          <w:lang w:eastAsia="x-none"/>
        </w:rPr>
      </w:pPr>
    </w:p>
    <w:p w14:paraId="40741741" w14:textId="77777777" w:rsidR="007B5818" w:rsidRDefault="007B5818" w:rsidP="007B5818">
      <w:pPr>
        <w:rPr>
          <w:lang w:eastAsia="x-none"/>
        </w:rPr>
      </w:pPr>
      <w:r w:rsidRPr="00B0796C">
        <w:rPr>
          <w:highlight w:val="green"/>
          <w:lang w:eastAsia="x-none"/>
        </w:rPr>
        <w:t>Agreement:</w:t>
      </w:r>
    </w:p>
    <w:p w14:paraId="40AD0230" w14:textId="77777777" w:rsidR="007B5818" w:rsidRPr="00C04206" w:rsidRDefault="007B5818" w:rsidP="007B5818">
      <w:pPr>
        <w:rPr>
          <w:lang w:eastAsia="x-none"/>
        </w:rPr>
      </w:pPr>
      <w:r w:rsidRPr="00B0796C">
        <w:rPr>
          <w:lang w:eastAsia="x-none"/>
        </w:rPr>
        <w:t>Sub-PRB interlace design for PUSCH and PUCCH is not supported</w:t>
      </w:r>
      <w:r>
        <w:rPr>
          <w:lang w:eastAsia="x-none"/>
        </w:rPr>
        <w:t>.</w:t>
      </w:r>
    </w:p>
    <w:p w14:paraId="4839C2A7" w14:textId="77777777" w:rsidR="007B5818" w:rsidRPr="00384A65" w:rsidRDefault="007B5818" w:rsidP="007B5818">
      <w:pPr>
        <w:rPr>
          <w:u w:val="single"/>
          <w:lang w:eastAsia="x-none"/>
        </w:rPr>
      </w:pPr>
      <w:r w:rsidRPr="00384A65">
        <w:rPr>
          <w:u w:val="single"/>
          <w:lang w:eastAsia="x-none"/>
        </w:rPr>
        <w:t>Conclusion:</w:t>
      </w:r>
    </w:p>
    <w:p w14:paraId="6AED6AFD" w14:textId="77777777" w:rsidR="007B5818" w:rsidRDefault="007B5818" w:rsidP="007B5818">
      <w:pPr>
        <w:rPr>
          <w:lang w:eastAsia="x-none"/>
        </w:rPr>
      </w:pPr>
      <w:r>
        <w:rPr>
          <w:lang w:eastAsia="x-none"/>
        </w:rPr>
        <w:t>A common preamble and a common energy detection threshold between NR-U and other technologies for 5 and 6 GHz was discussed. There is no consensus on these aspects at this stage.</w:t>
      </w:r>
    </w:p>
    <w:p w14:paraId="312E6273" w14:textId="77777777" w:rsidR="007B5818" w:rsidRPr="0027266A" w:rsidRDefault="007B5818" w:rsidP="007B5818">
      <w:pPr>
        <w:rPr>
          <w:u w:val="single"/>
          <w:lang w:eastAsia="x-none"/>
        </w:rPr>
      </w:pPr>
      <w:r w:rsidRPr="0027266A">
        <w:rPr>
          <w:u w:val="single"/>
          <w:lang w:eastAsia="x-none"/>
        </w:rPr>
        <w:t>Conclusion:</w:t>
      </w:r>
    </w:p>
    <w:p w14:paraId="5B83970A" w14:textId="77777777" w:rsidR="007B5818" w:rsidRDefault="007B5818" w:rsidP="007B5818">
      <w:r>
        <w:t>Cat 2 is not used for initiating a UE transmission outside of a gNB COT for the following channels/signals (or any combination of them):</w:t>
      </w:r>
    </w:p>
    <w:p w14:paraId="62463C7D" w14:textId="77777777" w:rsidR="007B5818" w:rsidRDefault="007B5818" w:rsidP="0041025F">
      <w:pPr>
        <w:pStyle w:val="ListParagraph"/>
        <w:widowControl/>
        <w:numPr>
          <w:ilvl w:val="0"/>
          <w:numId w:val="14"/>
        </w:numPr>
        <w:spacing w:after="180" w:line="259" w:lineRule="auto"/>
        <w:ind w:leftChars="0" w:left="465"/>
        <w:contextualSpacing/>
        <w:jc w:val="left"/>
      </w:pPr>
      <w:r w:rsidRPr="00E414E4">
        <w:t xml:space="preserve">PUSCH </w:t>
      </w:r>
      <w:r>
        <w:t>(with or without UCI),</w:t>
      </w:r>
      <w:r w:rsidRPr="00E414E4">
        <w:t xml:space="preserve"> </w:t>
      </w:r>
    </w:p>
    <w:p w14:paraId="3B8B69CB" w14:textId="77777777" w:rsidR="007B5818" w:rsidRDefault="007B5818" w:rsidP="0041025F">
      <w:pPr>
        <w:pStyle w:val="ListParagraph"/>
        <w:widowControl/>
        <w:numPr>
          <w:ilvl w:val="0"/>
          <w:numId w:val="14"/>
        </w:numPr>
        <w:spacing w:after="180" w:line="259" w:lineRule="auto"/>
        <w:ind w:leftChars="0" w:left="465"/>
        <w:contextualSpacing/>
        <w:jc w:val="left"/>
      </w:pPr>
      <w:r w:rsidRPr="00E414E4">
        <w:t xml:space="preserve">SRS-only, </w:t>
      </w:r>
    </w:p>
    <w:p w14:paraId="6E66572D" w14:textId="77777777" w:rsidR="007B5818" w:rsidRDefault="007B5818" w:rsidP="0041025F">
      <w:pPr>
        <w:pStyle w:val="ListParagraph"/>
        <w:widowControl/>
        <w:numPr>
          <w:ilvl w:val="0"/>
          <w:numId w:val="14"/>
        </w:numPr>
        <w:spacing w:after="180" w:line="259" w:lineRule="auto"/>
        <w:ind w:leftChars="0" w:left="465"/>
        <w:contextualSpacing/>
        <w:jc w:val="left"/>
      </w:pPr>
      <w:r w:rsidRPr="00E414E4">
        <w:t>PUCCH-onl</w:t>
      </w:r>
      <w:r>
        <w:t>y</w:t>
      </w:r>
    </w:p>
    <w:p w14:paraId="672B4FA8" w14:textId="77777777" w:rsidR="007B5818" w:rsidRDefault="007B5818" w:rsidP="007B5818">
      <w:pPr>
        <w:pStyle w:val="ListParagraph"/>
        <w:spacing w:after="180"/>
        <w:ind w:left="800"/>
      </w:pPr>
      <w:r>
        <w:t xml:space="preserve">Note: </w:t>
      </w:r>
    </w:p>
    <w:p w14:paraId="039BD90B" w14:textId="77777777" w:rsidR="007B5818" w:rsidRDefault="007B5818" w:rsidP="0041025F">
      <w:pPr>
        <w:pStyle w:val="ListParagraph"/>
        <w:widowControl/>
        <w:numPr>
          <w:ilvl w:val="0"/>
          <w:numId w:val="24"/>
        </w:numPr>
        <w:spacing w:after="180" w:line="259" w:lineRule="auto"/>
        <w:ind w:leftChars="0"/>
        <w:contextualSpacing/>
        <w:jc w:val="left"/>
      </w:pPr>
      <w:r>
        <w:t>Cat 4 for these channels was already agreed during the study item</w:t>
      </w:r>
    </w:p>
    <w:p w14:paraId="0CE23BE3" w14:textId="77777777" w:rsidR="007B5818" w:rsidRDefault="007B5818" w:rsidP="0041025F">
      <w:pPr>
        <w:pStyle w:val="ListParagraph"/>
        <w:widowControl/>
        <w:numPr>
          <w:ilvl w:val="0"/>
          <w:numId w:val="24"/>
        </w:numPr>
        <w:spacing w:after="180" w:line="259" w:lineRule="auto"/>
        <w:ind w:leftChars="0"/>
        <w:contextualSpacing/>
        <w:jc w:val="left"/>
      </w:pPr>
      <w:r>
        <w:t xml:space="preserve">This does not preclude the use of Cat 2 for transmission on </w:t>
      </w:r>
      <w:proofErr w:type="gramStart"/>
      <w:r>
        <w:t>a</w:t>
      </w:r>
      <w:proofErr w:type="gramEnd"/>
      <w:r>
        <w:t xml:space="preserve"> LBT bandwidth if it is allowed for the case of transmission on multiple LBT bandwidths</w:t>
      </w:r>
    </w:p>
    <w:p w14:paraId="5E20327A" w14:textId="77777777" w:rsidR="007B5818" w:rsidRDefault="007B5818" w:rsidP="007B5818">
      <w:pPr>
        <w:rPr>
          <w:lang w:eastAsia="x-none"/>
        </w:rPr>
      </w:pPr>
      <w:r w:rsidRPr="006370D7">
        <w:rPr>
          <w:highlight w:val="green"/>
          <w:lang w:eastAsia="x-none"/>
        </w:rPr>
        <w:t>Agreement:</w:t>
      </w:r>
    </w:p>
    <w:p w14:paraId="143D694F" w14:textId="77777777" w:rsidR="007B5818" w:rsidRDefault="007B5818" w:rsidP="007B5818">
      <w:pPr>
        <w:rPr>
          <w:lang w:eastAsia="x-none"/>
        </w:rPr>
      </w:pPr>
      <w:r>
        <w:rPr>
          <w:lang w:eastAsia="x-none"/>
        </w:rPr>
        <w:t>For initiation of a gNB transmission:</w:t>
      </w:r>
    </w:p>
    <w:p w14:paraId="12FDC043" w14:textId="77777777" w:rsidR="007B5818" w:rsidRDefault="007B5818" w:rsidP="0041025F">
      <w:pPr>
        <w:numPr>
          <w:ilvl w:val="0"/>
          <w:numId w:val="25"/>
        </w:numPr>
        <w:overflowPunct/>
        <w:autoSpaceDE/>
        <w:autoSpaceDN/>
        <w:adjustRightInd/>
        <w:spacing w:after="0"/>
        <w:textAlignment w:val="auto"/>
        <w:rPr>
          <w:lang w:eastAsia="x-none"/>
        </w:rPr>
      </w:pPr>
      <w:r>
        <w:rPr>
          <w:lang w:eastAsia="x-none"/>
        </w:rPr>
        <w:lastRenderedPageBreak/>
        <w:t>LBT other than Cat 4 is not used for DRS multiplexed with unicast data</w:t>
      </w:r>
    </w:p>
    <w:p w14:paraId="2BC58589" w14:textId="77777777" w:rsidR="007B5818" w:rsidRDefault="007B5818" w:rsidP="0041025F">
      <w:pPr>
        <w:numPr>
          <w:ilvl w:val="0"/>
          <w:numId w:val="25"/>
        </w:numPr>
        <w:overflowPunct/>
        <w:autoSpaceDE/>
        <w:autoSpaceDN/>
        <w:adjustRightInd/>
        <w:spacing w:after="0"/>
        <w:textAlignment w:val="auto"/>
        <w:rPr>
          <w:lang w:eastAsia="x-none"/>
        </w:rPr>
      </w:pPr>
      <w:r>
        <w:rPr>
          <w:lang w:eastAsia="x-none"/>
        </w:rPr>
        <w:t>LBT other than Cat 4 is not used for PDCCH and/or PDSCH transmission outside of DRS.</w:t>
      </w:r>
    </w:p>
    <w:p w14:paraId="53A09F47" w14:textId="77777777" w:rsidR="007B5818" w:rsidRDefault="007B5818" w:rsidP="007B5818">
      <w:pPr>
        <w:rPr>
          <w:lang w:eastAsia="x-none"/>
        </w:rPr>
      </w:pPr>
      <w:r>
        <w:rPr>
          <w:lang w:eastAsia="x-none"/>
        </w:rPr>
        <w:t>Note:</w:t>
      </w:r>
    </w:p>
    <w:p w14:paraId="540B3DB5" w14:textId="77777777" w:rsidR="007B5818" w:rsidRDefault="007B5818" w:rsidP="0041025F">
      <w:pPr>
        <w:numPr>
          <w:ilvl w:val="0"/>
          <w:numId w:val="26"/>
        </w:numPr>
        <w:overflowPunct/>
        <w:autoSpaceDE/>
        <w:autoSpaceDN/>
        <w:adjustRightInd/>
        <w:spacing w:after="0"/>
        <w:textAlignment w:val="auto"/>
        <w:rPr>
          <w:lang w:eastAsia="x-none"/>
        </w:rPr>
      </w:pPr>
      <w:r>
        <w:rPr>
          <w:lang w:eastAsia="x-none"/>
        </w:rPr>
        <w:t xml:space="preserve">This does not preclude the use of Cat 2 for transmission on </w:t>
      </w:r>
      <w:proofErr w:type="gramStart"/>
      <w:r>
        <w:rPr>
          <w:lang w:eastAsia="x-none"/>
        </w:rPr>
        <w:t>a</w:t>
      </w:r>
      <w:proofErr w:type="gramEnd"/>
      <w:r>
        <w:rPr>
          <w:lang w:eastAsia="x-none"/>
        </w:rPr>
        <w:t xml:space="preserve"> LBT bandwidth if it is allowed for the case of transmission on multiple LBT bandwidths</w:t>
      </w:r>
    </w:p>
    <w:p w14:paraId="4E4B3D91" w14:textId="77777777" w:rsidR="007B5818" w:rsidRDefault="007B5818" w:rsidP="007B5818">
      <w:pPr>
        <w:rPr>
          <w:lang w:eastAsia="x-none"/>
        </w:rPr>
      </w:pPr>
    </w:p>
    <w:p w14:paraId="3785C456" w14:textId="77777777" w:rsidR="007B5818" w:rsidRDefault="007B5818" w:rsidP="007B5818">
      <w:pPr>
        <w:rPr>
          <w:lang w:eastAsia="x-none"/>
        </w:rPr>
      </w:pPr>
      <w:r w:rsidRPr="00107C07">
        <w:rPr>
          <w:highlight w:val="green"/>
          <w:lang w:eastAsia="x-none"/>
        </w:rPr>
        <w:t>Agreement:</w:t>
      </w:r>
    </w:p>
    <w:p w14:paraId="21C9D6DC" w14:textId="77777777" w:rsidR="007B5818" w:rsidRDefault="007B5818" w:rsidP="007B5818">
      <w:pPr>
        <w:rPr>
          <w:lang w:eastAsia="x-none"/>
        </w:rPr>
      </w:pPr>
      <w:r>
        <w:rPr>
          <w:lang w:eastAsia="x-none"/>
        </w:rPr>
        <w:t>LBT other than Cat4 is not considered for UL transmissions that are part of a RACH procedure that initiate a channel occupancy</w:t>
      </w:r>
    </w:p>
    <w:p w14:paraId="57447190" w14:textId="77777777" w:rsidR="007B5818" w:rsidRDefault="007B5818" w:rsidP="0041025F">
      <w:pPr>
        <w:numPr>
          <w:ilvl w:val="0"/>
          <w:numId w:val="26"/>
        </w:numPr>
        <w:overflowPunct/>
        <w:autoSpaceDE/>
        <w:autoSpaceDN/>
        <w:adjustRightInd/>
        <w:spacing w:after="0"/>
        <w:textAlignment w:val="auto"/>
        <w:rPr>
          <w:lang w:eastAsia="x-none"/>
        </w:rPr>
      </w:pPr>
      <w:r>
        <w:rPr>
          <w:lang w:eastAsia="x-none"/>
        </w:rPr>
        <w:t xml:space="preserve">Note: This does not preclude the use of Cat 2 for transmission on </w:t>
      </w:r>
      <w:proofErr w:type="gramStart"/>
      <w:r>
        <w:rPr>
          <w:lang w:eastAsia="x-none"/>
        </w:rPr>
        <w:t>a</w:t>
      </w:r>
      <w:proofErr w:type="gramEnd"/>
      <w:r>
        <w:rPr>
          <w:lang w:eastAsia="x-none"/>
        </w:rPr>
        <w:t xml:space="preserve"> LBT bandwidth if it is allowed for the case of transmission on multiple LBT bandwidths</w:t>
      </w:r>
    </w:p>
    <w:p w14:paraId="77C591A0" w14:textId="77777777" w:rsidR="007B5818" w:rsidRDefault="007B5818" w:rsidP="007B5818">
      <w:pPr>
        <w:rPr>
          <w:lang w:eastAsia="x-none"/>
        </w:rPr>
      </w:pPr>
      <w:r w:rsidRPr="00357709">
        <w:rPr>
          <w:highlight w:val="green"/>
          <w:lang w:eastAsia="x-none"/>
        </w:rPr>
        <w:t>Agreement:</w:t>
      </w:r>
    </w:p>
    <w:p w14:paraId="7170B20A" w14:textId="77777777" w:rsidR="007B5818" w:rsidRDefault="007B5818" w:rsidP="0041025F">
      <w:pPr>
        <w:numPr>
          <w:ilvl w:val="0"/>
          <w:numId w:val="29"/>
        </w:numPr>
        <w:overflowPunct/>
        <w:autoSpaceDE/>
        <w:autoSpaceDN/>
        <w:adjustRightInd/>
        <w:spacing w:after="0"/>
        <w:textAlignment w:val="auto"/>
        <w:rPr>
          <w:lang w:eastAsia="x-none"/>
        </w:rPr>
      </w:pPr>
      <w:r>
        <w:rPr>
          <w:lang w:eastAsia="x-none"/>
        </w:rPr>
        <w:t>For a given cell, UE may assume SS/PBCH blocks in the same candidate position within the DRS transmission window are QCL across DRS transmission windows</w:t>
      </w:r>
    </w:p>
    <w:p w14:paraId="0B6B20D9" w14:textId="77777777" w:rsidR="007B5818" w:rsidRDefault="007B5818" w:rsidP="0041025F">
      <w:pPr>
        <w:numPr>
          <w:ilvl w:val="1"/>
          <w:numId w:val="28"/>
        </w:numPr>
        <w:overflowPunct/>
        <w:autoSpaceDE/>
        <w:autoSpaceDN/>
        <w:adjustRightInd/>
        <w:spacing w:after="0"/>
        <w:textAlignment w:val="auto"/>
        <w:rPr>
          <w:lang w:eastAsia="x-none"/>
        </w:rPr>
      </w:pPr>
      <w:r>
        <w:rPr>
          <w:lang w:eastAsia="x-none"/>
        </w:rPr>
        <w:t>Alt1: The PBCH DMRS sequence index is also the same</w:t>
      </w:r>
    </w:p>
    <w:p w14:paraId="27D7D803" w14:textId="77777777" w:rsidR="007B5818" w:rsidRDefault="007B5818" w:rsidP="0041025F">
      <w:pPr>
        <w:numPr>
          <w:ilvl w:val="1"/>
          <w:numId w:val="28"/>
        </w:numPr>
        <w:overflowPunct/>
        <w:autoSpaceDE/>
        <w:autoSpaceDN/>
        <w:adjustRightInd/>
        <w:spacing w:after="0"/>
        <w:textAlignment w:val="auto"/>
        <w:rPr>
          <w:lang w:eastAsia="x-none"/>
        </w:rPr>
      </w:pPr>
      <w:r>
        <w:rPr>
          <w:lang w:eastAsia="x-none"/>
        </w:rPr>
        <w:t>Alt2: The PBCH DMRS sequence index may be different</w:t>
      </w:r>
    </w:p>
    <w:p w14:paraId="1E86A0E4" w14:textId="77777777" w:rsidR="007B5818" w:rsidRDefault="007B5818" w:rsidP="0041025F">
      <w:pPr>
        <w:numPr>
          <w:ilvl w:val="1"/>
          <w:numId w:val="28"/>
        </w:numPr>
        <w:overflowPunct/>
        <w:autoSpaceDE/>
        <w:autoSpaceDN/>
        <w:adjustRightInd/>
        <w:spacing w:after="0"/>
        <w:textAlignment w:val="auto"/>
        <w:rPr>
          <w:lang w:eastAsia="x-none"/>
        </w:rPr>
      </w:pPr>
      <w:r>
        <w:rPr>
          <w:lang w:eastAsia="x-none"/>
        </w:rPr>
        <w:t>Note: The first candidate position of the DRS transmission window is located at the first half slot of a half frame</w:t>
      </w:r>
    </w:p>
    <w:p w14:paraId="2DD70E57" w14:textId="77777777" w:rsidR="007B5818" w:rsidRDefault="007B5818" w:rsidP="0041025F">
      <w:pPr>
        <w:numPr>
          <w:ilvl w:val="0"/>
          <w:numId w:val="29"/>
        </w:numPr>
        <w:overflowPunct/>
        <w:autoSpaceDE/>
        <w:autoSpaceDN/>
        <w:adjustRightInd/>
        <w:spacing w:after="0"/>
        <w:textAlignment w:val="auto"/>
        <w:rPr>
          <w:lang w:eastAsia="x-none"/>
        </w:rPr>
      </w:pPr>
      <w:r>
        <w:rPr>
          <w:lang w:eastAsia="x-none"/>
        </w:rPr>
        <w:t>FFS: QCL assumption for SSBs in different candidate positions within a DRS transmission window and across DRS transmission windows</w:t>
      </w:r>
    </w:p>
    <w:p w14:paraId="2E4DEC55" w14:textId="77777777" w:rsidR="007B5818" w:rsidRDefault="007B5818" w:rsidP="007B5818">
      <w:pPr>
        <w:pStyle w:val="notes"/>
      </w:pPr>
    </w:p>
    <w:p w14:paraId="7E7052B7" w14:textId="77777777" w:rsidR="007B5818" w:rsidRDefault="007B5818" w:rsidP="007B5818">
      <w:pPr>
        <w:rPr>
          <w:lang w:eastAsia="x-none"/>
        </w:rPr>
      </w:pPr>
      <w:r w:rsidRPr="008F71BE">
        <w:rPr>
          <w:highlight w:val="green"/>
          <w:lang w:eastAsia="x-none"/>
        </w:rPr>
        <w:t>Agreement:</w:t>
      </w:r>
    </w:p>
    <w:p w14:paraId="36222E84" w14:textId="77777777" w:rsidR="007B5818" w:rsidRDefault="007B5818" w:rsidP="0041025F">
      <w:pPr>
        <w:numPr>
          <w:ilvl w:val="0"/>
          <w:numId w:val="27"/>
        </w:numPr>
        <w:overflowPunct/>
        <w:autoSpaceDE/>
        <w:autoSpaceDN/>
        <w:adjustRightInd/>
        <w:spacing w:after="0"/>
        <w:textAlignment w:val="auto"/>
        <w:rPr>
          <w:lang w:eastAsia="x-none"/>
        </w:rPr>
      </w:pPr>
      <w:r>
        <w:rPr>
          <w:lang w:eastAsia="x-none"/>
        </w:rPr>
        <w:t>At least the functionalities of Rel-13 LTE-LAA RSSI and channel occupancy reporting as a baseline should be supported</w:t>
      </w:r>
    </w:p>
    <w:p w14:paraId="585F577E" w14:textId="77777777" w:rsidR="007B5818" w:rsidRDefault="007B5818" w:rsidP="0041025F">
      <w:pPr>
        <w:numPr>
          <w:ilvl w:val="0"/>
          <w:numId w:val="27"/>
        </w:numPr>
        <w:overflowPunct/>
        <w:autoSpaceDE/>
        <w:autoSpaceDN/>
        <w:adjustRightInd/>
        <w:spacing w:after="0"/>
        <w:textAlignment w:val="auto"/>
        <w:rPr>
          <w:lang w:eastAsia="x-none"/>
        </w:rPr>
      </w:pPr>
      <w:r>
        <w:rPr>
          <w:lang w:eastAsia="x-none"/>
        </w:rPr>
        <w:t xml:space="preserve">FFS: </w:t>
      </w:r>
    </w:p>
    <w:p w14:paraId="5CAC58EF" w14:textId="77777777" w:rsidR="007B5818" w:rsidRDefault="007B5818" w:rsidP="0041025F">
      <w:pPr>
        <w:numPr>
          <w:ilvl w:val="1"/>
          <w:numId w:val="27"/>
        </w:numPr>
        <w:overflowPunct/>
        <w:autoSpaceDE/>
        <w:autoSpaceDN/>
        <w:adjustRightInd/>
        <w:spacing w:after="0"/>
        <w:textAlignment w:val="auto"/>
        <w:rPr>
          <w:lang w:eastAsia="x-none"/>
        </w:rPr>
      </w:pPr>
      <w:r>
        <w:rPr>
          <w:lang w:eastAsia="x-none"/>
        </w:rPr>
        <w:t>Enhanced RSSI metrics, for e.g., sub-band-level interference measurements in a wideband operation scenario</w:t>
      </w:r>
    </w:p>
    <w:p w14:paraId="5ADCB2B2" w14:textId="77777777" w:rsidR="007B5818" w:rsidRDefault="007B5818" w:rsidP="0041025F">
      <w:pPr>
        <w:numPr>
          <w:ilvl w:val="1"/>
          <w:numId w:val="27"/>
        </w:numPr>
        <w:overflowPunct/>
        <w:autoSpaceDE/>
        <w:autoSpaceDN/>
        <w:adjustRightInd/>
        <w:spacing w:after="0"/>
        <w:textAlignment w:val="auto"/>
        <w:rPr>
          <w:lang w:eastAsia="x-none"/>
        </w:rPr>
      </w:pPr>
      <w:r>
        <w:rPr>
          <w:lang w:eastAsia="x-none"/>
        </w:rPr>
        <w:t>Reporting of a new medium contention/load metric other than channel occupancy</w:t>
      </w:r>
    </w:p>
    <w:p w14:paraId="5FC049C1" w14:textId="77777777" w:rsidR="007B5818" w:rsidRDefault="007B5818" w:rsidP="0041025F">
      <w:pPr>
        <w:numPr>
          <w:ilvl w:val="1"/>
          <w:numId w:val="27"/>
        </w:numPr>
        <w:overflowPunct/>
        <w:autoSpaceDE/>
        <w:autoSpaceDN/>
        <w:adjustRightInd/>
        <w:spacing w:after="0"/>
        <w:textAlignment w:val="auto"/>
        <w:rPr>
          <w:lang w:eastAsia="x-none"/>
        </w:rPr>
      </w:pPr>
      <w:r>
        <w:rPr>
          <w:lang w:eastAsia="x-none"/>
        </w:rPr>
        <w:t>Any modification of the parameters of the Rel-15 SMTC for operation in unlicensed spectrum</w:t>
      </w:r>
    </w:p>
    <w:p w14:paraId="6EDA4AF3" w14:textId="77777777" w:rsidR="007B5818" w:rsidRDefault="007B5818" w:rsidP="007B5818">
      <w:pPr>
        <w:pStyle w:val="notes"/>
      </w:pPr>
    </w:p>
    <w:p w14:paraId="477A4450" w14:textId="77777777" w:rsidR="007B5818" w:rsidRDefault="007B5818" w:rsidP="007B5818">
      <w:pPr>
        <w:rPr>
          <w:lang w:eastAsia="x-none"/>
        </w:rPr>
      </w:pPr>
      <w:r w:rsidRPr="00693973">
        <w:rPr>
          <w:highlight w:val="green"/>
          <w:lang w:eastAsia="x-none"/>
        </w:rPr>
        <w:t>Agreement:</w:t>
      </w:r>
    </w:p>
    <w:p w14:paraId="389B8A9A" w14:textId="77777777" w:rsidR="007B5818" w:rsidRDefault="007B5818" w:rsidP="0041025F">
      <w:pPr>
        <w:numPr>
          <w:ilvl w:val="0"/>
          <w:numId w:val="30"/>
        </w:numPr>
        <w:overflowPunct/>
        <w:autoSpaceDE/>
        <w:autoSpaceDN/>
        <w:adjustRightInd/>
        <w:spacing w:after="0"/>
        <w:textAlignment w:val="auto"/>
        <w:rPr>
          <w:lang w:eastAsia="x-none"/>
        </w:rPr>
      </w:pPr>
      <w:r>
        <w:rPr>
          <w:lang w:eastAsia="x-none"/>
        </w:rPr>
        <w:t>An RLM measurement window for serving cell RLM measurements based on SSBs in the DRS is supported for in-sync and out-of-sync evaluations.</w:t>
      </w:r>
    </w:p>
    <w:p w14:paraId="4221121B" w14:textId="77777777" w:rsidR="007B5818" w:rsidRDefault="007B5818" w:rsidP="0041025F">
      <w:pPr>
        <w:numPr>
          <w:ilvl w:val="1"/>
          <w:numId w:val="30"/>
        </w:numPr>
        <w:overflowPunct/>
        <w:autoSpaceDE/>
        <w:autoSpaceDN/>
        <w:adjustRightInd/>
        <w:spacing w:after="0"/>
        <w:textAlignment w:val="auto"/>
        <w:rPr>
          <w:lang w:eastAsia="x-none"/>
        </w:rPr>
      </w:pPr>
      <w:r>
        <w:rPr>
          <w:lang w:eastAsia="x-none"/>
        </w:rPr>
        <w:t>FFS: How RLM measurement window is indicated or determined and relation to DRS transmission window</w:t>
      </w:r>
    </w:p>
    <w:p w14:paraId="09C07FB0" w14:textId="77777777" w:rsidR="007B5818" w:rsidRDefault="007B5818" w:rsidP="0041025F">
      <w:pPr>
        <w:numPr>
          <w:ilvl w:val="1"/>
          <w:numId w:val="30"/>
        </w:numPr>
        <w:overflowPunct/>
        <w:autoSpaceDE/>
        <w:autoSpaceDN/>
        <w:adjustRightInd/>
        <w:spacing w:after="0"/>
        <w:textAlignment w:val="auto"/>
        <w:rPr>
          <w:lang w:eastAsia="x-none"/>
        </w:rPr>
      </w:pPr>
      <w:r>
        <w:rPr>
          <w:lang w:eastAsia="x-none"/>
        </w:rPr>
        <w:t xml:space="preserve">FFS: </w:t>
      </w:r>
      <w:proofErr w:type="gramStart"/>
      <w:r>
        <w:rPr>
          <w:lang w:eastAsia="x-none"/>
        </w:rPr>
        <w:t>Whether or not</w:t>
      </w:r>
      <w:proofErr w:type="gramEnd"/>
      <w:r>
        <w:rPr>
          <w:lang w:eastAsia="x-none"/>
        </w:rPr>
        <w:t xml:space="preserve"> an SSB can fall outside the measurement window and, if so, whether it can be used for in-sync and out-of-sync evaluations.</w:t>
      </w:r>
    </w:p>
    <w:p w14:paraId="38EF294D" w14:textId="77777777" w:rsidR="007B5818" w:rsidRDefault="007B5818" w:rsidP="0041025F">
      <w:pPr>
        <w:numPr>
          <w:ilvl w:val="1"/>
          <w:numId w:val="30"/>
        </w:numPr>
        <w:overflowPunct/>
        <w:autoSpaceDE/>
        <w:autoSpaceDN/>
        <w:adjustRightInd/>
        <w:spacing w:after="0"/>
        <w:textAlignment w:val="auto"/>
        <w:rPr>
          <w:lang w:eastAsia="x-none"/>
        </w:rPr>
      </w:pPr>
      <w:r>
        <w:rPr>
          <w:lang w:eastAsia="x-none"/>
        </w:rPr>
        <w:t>FFS: Any relationship of RLM measurements based on CSI-RS to the measurement window.</w:t>
      </w:r>
    </w:p>
    <w:p w14:paraId="4A1048D0" w14:textId="77777777" w:rsidR="007B5818" w:rsidRDefault="007B5818" w:rsidP="0041025F">
      <w:pPr>
        <w:numPr>
          <w:ilvl w:val="0"/>
          <w:numId w:val="30"/>
        </w:numPr>
        <w:overflowPunct/>
        <w:autoSpaceDE/>
        <w:autoSpaceDN/>
        <w:adjustRightInd/>
        <w:spacing w:after="0"/>
        <w:textAlignment w:val="auto"/>
        <w:rPr>
          <w:lang w:eastAsia="x-none"/>
        </w:rPr>
      </w:pPr>
      <w:r>
        <w:rPr>
          <w:lang w:eastAsia="x-none"/>
        </w:rPr>
        <w:t>FFS: Mechanism to handle missing RLM-RS due to LBT failure</w:t>
      </w:r>
    </w:p>
    <w:p w14:paraId="6DC6253B" w14:textId="77777777" w:rsidR="007B5818" w:rsidRDefault="007B5818" w:rsidP="007B5818">
      <w:pPr>
        <w:rPr>
          <w:lang w:eastAsia="x-none"/>
        </w:rPr>
      </w:pPr>
      <w:r w:rsidRPr="00B0796C">
        <w:rPr>
          <w:highlight w:val="green"/>
          <w:lang w:eastAsia="x-none"/>
        </w:rPr>
        <w:t>Agreement:</w:t>
      </w:r>
    </w:p>
    <w:p w14:paraId="658F482F" w14:textId="77777777" w:rsidR="007B5818" w:rsidRDefault="007B5818" w:rsidP="007B5818">
      <w:pPr>
        <w:rPr>
          <w:lang w:eastAsia="x-none"/>
        </w:rPr>
      </w:pPr>
      <w:r>
        <w:rPr>
          <w:lang w:eastAsia="x-none"/>
        </w:rPr>
        <w:t>Scheduling PUSCH over multiple slots/mini-slots by single DCI supports at least multiple continuous PUSCHs with separate TBs</w:t>
      </w:r>
    </w:p>
    <w:p w14:paraId="44D127BD" w14:textId="77777777" w:rsidR="007B5818" w:rsidRDefault="007B5818" w:rsidP="0041025F">
      <w:pPr>
        <w:numPr>
          <w:ilvl w:val="0"/>
          <w:numId w:val="24"/>
        </w:numPr>
        <w:overflowPunct/>
        <w:autoSpaceDE/>
        <w:autoSpaceDN/>
        <w:adjustRightInd/>
        <w:spacing w:after="0"/>
        <w:textAlignment w:val="auto"/>
        <w:rPr>
          <w:lang w:eastAsia="x-none"/>
        </w:rPr>
      </w:pPr>
      <w:r>
        <w:rPr>
          <w:lang w:eastAsia="x-none"/>
        </w:rPr>
        <w:t>Each TB is mapped to at most one slot or one mini-slot</w:t>
      </w:r>
    </w:p>
    <w:p w14:paraId="26EE5062" w14:textId="77777777" w:rsidR="007B5818" w:rsidRDefault="007B5818" w:rsidP="007B5818">
      <w:pPr>
        <w:pStyle w:val="notes"/>
      </w:pPr>
    </w:p>
    <w:p w14:paraId="1F8E8776" w14:textId="77777777" w:rsidR="007B5818" w:rsidRDefault="007B5818" w:rsidP="007B5818">
      <w:pPr>
        <w:rPr>
          <w:lang w:eastAsia="x-none"/>
        </w:rPr>
      </w:pPr>
      <w:r w:rsidRPr="00E044F3">
        <w:rPr>
          <w:highlight w:val="green"/>
          <w:lang w:eastAsia="x-none"/>
        </w:rPr>
        <w:t>Agreement:</w:t>
      </w:r>
    </w:p>
    <w:p w14:paraId="39EF74C3" w14:textId="77777777" w:rsidR="007B5818" w:rsidRDefault="007B5818" w:rsidP="007B5818">
      <w:pPr>
        <w:rPr>
          <w:lang w:eastAsia="x-none"/>
        </w:rPr>
      </w:pPr>
      <w:r>
        <w:rPr>
          <w:lang w:eastAsia="x-none"/>
        </w:rPr>
        <w:t>For PUSCH transmitted using CG, CBG-based retransmission is supported at least by using dedicated scheduled resource allocated by an UL grant.</w:t>
      </w:r>
    </w:p>
    <w:p w14:paraId="325F2DD7" w14:textId="77777777" w:rsidR="007B5818" w:rsidRDefault="007B5818" w:rsidP="0041025F">
      <w:pPr>
        <w:numPr>
          <w:ilvl w:val="0"/>
          <w:numId w:val="24"/>
        </w:numPr>
        <w:overflowPunct/>
        <w:autoSpaceDE/>
        <w:autoSpaceDN/>
        <w:adjustRightInd/>
        <w:spacing w:after="0"/>
        <w:textAlignment w:val="auto"/>
        <w:rPr>
          <w:lang w:eastAsia="x-none"/>
        </w:rPr>
      </w:pPr>
      <w:r>
        <w:rPr>
          <w:lang w:eastAsia="x-none"/>
        </w:rPr>
        <w:t>FFS: CBG-based retransmission using a configured grant</w:t>
      </w:r>
    </w:p>
    <w:p w14:paraId="086E5226" w14:textId="77777777" w:rsidR="007B5818" w:rsidRDefault="007B5818" w:rsidP="0041025F">
      <w:pPr>
        <w:numPr>
          <w:ilvl w:val="0"/>
          <w:numId w:val="24"/>
        </w:numPr>
        <w:overflowPunct/>
        <w:autoSpaceDE/>
        <w:autoSpaceDN/>
        <w:adjustRightInd/>
        <w:spacing w:after="0"/>
        <w:textAlignment w:val="auto"/>
        <w:rPr>
          <w:lang w:eastAsia="x-none"/>
        </w:rPr>
      </w:pPr>
      <w:r>
        <w:rPr>
          <w:lang w:eastAsia="x-none"/>
        </w:rPr>
        <w:t xml:space="preserve">Note: Include this agreement in </w:t>
      </w:r>
      <w:proofErr w:type="gramStart"/>
      <w:r>
        <w:rPr>
          <w:lang w:eastAsia="x-none"/>
        </w:rPr>
        <w:t>an</w:t>
      </w:r>
      <w:proofErr w:type="gramEnd"/>
      <w:r>
        <w:rPr>
          <w:lang w:eastAsia="x-none"/>
        </w:rPr>
        <w:t xml:space="preserve"> LS to RAN2 informing them of relevant RAN1 agreements</w:t>
      </w:r>
    </w:p>
    <w:p w14:paraId="0B522265" w14:textId="77777777" w:rsidR="007B5818" w:rsidRDefault="007B5818" w:rsidP="007B5818">
      <w:pPr>
        <w:rPr>
          <w:lang w:eastAsia="x-none"/>
        </w:rPr>
      </w:pPr>
    </w:p>
    <w:p w14:paraId="68FE4512" w14:textId="77777777" w:rsidR="007B5818" w:rsidRDefault="007B5818" w:rsidP="007B5818">
      <w:pPr>
        <w:rPr>
          <w:lang w:eastAsia="x-none"/>
        </w:rPr>
      </w:pPr>
      <w:r w:rsidRPr="00D07C8C">
        <w:rPr>
          <w:highlight w:val="green"/>
          <w:lang w:eastAsia="x-none"/>
        </w:rPr>
        <w:t>Agreement:</w:t>
      </w:r>
    </w:p>
    <w:p w14:paraId="7DACAF35" w14:textId="77777777" w:rsidR="007B5818" w:rsidRDefault="007B5818" w:rsidP="007B5818">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64CA8521" w14:textId="77777777" w:rsidR="007B5818" w:rsidRDefault="007B5818" w:rsidP="0041025F">
      <w:pPr>
        <w:numPr>
          <w:ilvl w:val="0"/>
          <w:numId w:val="31"/>
        </w:numPr>
        <w:overflowPunct/>
        <w:autoSpaceDE/>
        <w:autoSpaceDN/>
        <w:adjustRightInd/>
        <w:spacing w:after="0"/>
        <w:textAlignment w:val="auto"/>
        <w:rPr>
          <w:lang w:eastAsia="x-none"/>
        </w:rPr>
      </w:pPr>
      <w:r>
        <w:rPr>
          <w:lang w:eastAsia="x-none"/>
        </w:rPr>
        <w:t xml:space="preserve">Note: Include this agreement in </w:t>
      </w:r>
      <w:proofErr w:type="gramStart"/>
      <w:r>
        <w:rPr>
          <w:lang w:eastAsia="x-none"/>
        </w:rPr>
        <w:t>an</w:t>
      </w:r>
      <w:proofErr w:type="gramEnd"/>
      <w:r>
        <w:rPr>
          <w:lang w:eastAsia="x-none"/>
        </w:rPr>
        <w:t xml:space="preserve"> LS to RAN2 informing them of relevant RAN1 agreements</w:t>
      </w:r>
    </w:p>
    <w:p w14:paraId="48622D03" w14:textId="77777777" w:rsidR="007B5818" w:rsidRDefault="007B5818" w:rsidP="007B5818">
      <w:pPr>
        <w:rPr>
          <w:lang w:eastAsia="x-none"/>
        </w:rPr>
      </w:pPr>
    </w:p>
    <w:p w14:paraId="7965A6C0" w14:textId="77777777" w:rsidR="007B5818" w:rsidRDefault="007B5818" w:rsidP="007B5818">
      <w:pPr>
        <w:rPr>
          <w:lang w:eastAsia="x-none"/>
        </w:rPr>
      </w:pPr>
      <w:r w:rsidRPr="00AD0057">
        <w:rPr>
          <w:highlight w:val="green"/>
          <w:lang w:eastAsia="x-none"/>
        </w:rPr>
        <w:t>Agreement:</w:t>
      </w:r>
    </w:p>
    <w:p w14:paraId="4BBB0BB6" w14:textId="77777777" w:rsidR="007B5818" w:rsidRDefault="007B5818" w:rsidP="007B5818">
      <w:r>
        <w:lastRenderedPageBreak/>
        <w:t>When a UE initiates a channel occupancy with a transmission using a configured grant, it can signal at least the following</w:t>
      </w:r>
    </w:p>
    <w:p w14:paraId="61BD179D" w14:textId="77777777" w:rsidR="007B5818" w:rsidRPr="00AD0057" w:rsidRDefault="007B5818" w:rsidP="0041025F">
      <w:pPr>
        <w:numPr>
          <w:ilvl w:val="0"/>
          <w:numId w:val="31"/>
        </w:numPr>
        <w:overflowPunct/>
        <w:autoSpaceDE/>
        <w:autoSpaceDN/>
        <w:adjustRightInd/>
        <w:spacing w:after="0"/>
        <w:textAlignment w:val="auto"/>
        <w:rPr>
          <w:lang w:eastAsia="x-none"/>
        </w:rPr>
      </w:pPr>
      <w:r>
        <w:t xml:space="preserve">The duration that the gNB </w:t>
      </w:r>
      <w:proofErr w:type="gramStart"/>
      <w:r>
        <w:t>is allowed to</w:t>
      </w:r>
      <w:proofErr w:type="gramEnd"/>
      <w:r>
        <w:t xml:space="preserve"> transmit in the channel occupancy initiated by the UE</w:t>
      </w:r>
    </w:p>
    <w:p w14:paraId="2E3FBB5A" w14:textId="77777777" w:rsidR="007B5818" w:rsidRDefault="007B5818" w:rsidP="0041025F">
      <w:pPr>
        <w:numPr>
          <w:ilvl w:val="0"/>
          <w:numId w:val="31"/>
        </w:numPr>
        <w:overflowPunct/>
        <w:autoSpaceDE/>
        <w:autoSpaceDN/>
        <w:adjustRightInd/>
        <w:spacing w:after="0"/>
        <w:textAlignment w:val="auto"/>
        <w:rPr>
          <w:lang w:eastAsia="x-none"/>
        </w:rPr>
      </w:pPr>
      <w:r>
        <w:rPr>
          <w:lang w:eastAsia="x-none"/>
        </w:rPr>
        <w:t xml:space="preserve">FFS: </w:t>
      </w:r>
    </w:p>
    <w:p w14:paraId="5E0332F3" w14:textId="77777777" w:rsidR="007B5818" w:rsidRDefault="007B5818" w:rsidP="0041025F">
      <w:pPr>
        <w:numPr>
          <w:ilvl w:val="1"/>
          <w:numId w:val="31"/>
        </w:numPr>
        <w:overflowPunct/>
        <w:autoSpaceDE/>
        <w:autoSpaceDN/>
        <w:adjustRightInd/>
        <w:spacing w:after="0"/>
        <w:textAlignment w:val="auto"/>
        <w:rPr>
          <w:lang w:eastAsia="x-none"/>
        </w:rPr>
      </w:pPr>
      <w:r>
        <w:rPr>
          <w:lang w:eastAsia="x-none"/>
        </w:rPr>
        <w:t>How the duration is signalled</w:t>
      </w:r>
    </w:p>
    <w:p w14:paraId="3BC68A84" w14:textId="77777777" w:rsidR="007B5818" w:rsidRDefault="007B5818" w:rsidP="0041025F">
      <w:pPr>
        <w:numPr>
          <w:ilvl w:val="1"/>
          <w:numId w:val="31"/>
        </w:numPr>
        <w:overflowPunct/>
        <w:autoSpaceDE/>
        <w:autoSpaceDN/>
        <w:adjustRightInd/>
        <w:spacing w:after="0"/>
        <w:textAlignment w:val="auto"/>
        <w:rPr>
          <w:lang w:eastAsia="x-none"/>
        </w:rPr>
      </w:pPr>
      <w:r>
        <w:rPr>
          <w:lang w:eastAsia="x-none"/>
        </w:rPr>
        <w:t>Whether the UE should signal continued use of the COT for its own transmissions</w:t>
      </w:r>
    </w:p>
    <w:p w14:paraId="4ABCB58E" w14:textId="77777777" w:rsidR="007B5818" w:rsidRDefault="007B5818" w:rsidP="0041025F">
      <w:pPr>
        <w:numPr>
          <w:ilvl w:val="1"/>
          <w:numId w:val="31"/>
        </w:numPr>
        <w:overflowPunct/>
        <w:autoSpaceDE/>
        <w:autoSpaceDN/>
        <w:adjustRightInd/>
        <w:spacing w:after="0"/>
        <w:textAlignment w:val="auto"/>
        <w:rPr>
          <w:lang w:eastAsia="x-none"/>
        </w:rPr>
      </w:pPr>
      <w:r>
        <w:rPr>
          <w:lang w:eastAsia="x-none"/>
        </w:rPr>
        <w:t>LBT priority class</w:t>
      </w:r>
    </w:p>
    <w:p w14:paraId="448DECFD" w14:textId="77777777" w:rsidR="007B5818" w:rsidRPr="00AD7717" w:rsidRDefault="007B5818" w:rsidP="00AD7717">
      <w:pPr>
        <w:rPr>
          <w:lang w:eastAsia="ja-JP"/>
        </w:rPr>
      </w:pPr>
    </w:p>
    <w:p w14:paraId="13C98F0A" w14:textId="77777777" w:rsidR="003A4B47" w:rsidRDefault="00701410" w:rsidP="00701410">
      <w:pPr>
        <w:pStyle w:val="Heading4"/>
        <w:rPr>
          <w:lang w:eastAsia="ja-JP"/>
        </w:rPr>
      </w:pPr>
      <w:r>
        <w:rPr>
          <w:lang w:eastAsia="ja-JP"/>
        </w:rPr>
        <w:t>2.1.2</w:t>
      </w:r>
      <w:r>
        <w:rPr>
          <w:lang w:eastAsia="ja-JP"/>
        </w:rPr>
        <w:tab/>
        <w:t>Remaining Open issues</w:t>
      </w:r>
    </w:p>
    <w:p w14:paraId="3681200A" w14:textId="16A9AAF2" w:rsidR="00AD7717" w:rsidRDefault="007B5818" w:rsidP="00AD7717">
      <w:pPr>
        <w:rPr>
          <w:lang w:eastAsia="ja-JP"/>
        </w:rPr>
      </w:pPr>
      <w:r>
        <w:rPr>
          <w:lang w:eastAsia="ja-JP"/>
        </w:rPr>
        <w:t xml:space="preserve">The objectives from WID </w:t>
      </w:r>
      <w:r w:rsidR="00553188">
        <w:rPr>
          <w:lang w:eastAsia="ja-JP"/>
        </w:rPr>
        <w:t>related to</w:t>
      </w:r>
      <w:r>
        <w:rPr>
          <w:lang w:eastAsia="ja-JP"/>
        </w:rPr>
        <w:t xml:space="preserve"> RAN1 are as follows:</w:t>
      </w:r>
    </w:p>
    <w:p w14:paraId="12B6FC52" w14:textId="77777777" w:rsidR="007B5818" w:rsidRPr="00E036CB" w:rsidRDefault="007B5818" w:rsidP="007B5818">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0FAA3B8" w14:textId="77777777" w:rsidR="007B5818" w:rsidRDefault="007B5818" w:rsidP="007B5818">
      <w:pPr>
        <w:pStyle w:val="B2"/>
        <w:rPr>
          <w:lang w:eastAsia="ja-JP"/>
        </w:rPr>
      </w:pPr>
      <w:r w:rsidRPr="00E036CB">
        <w:rPr>
          <w:rFonts w:hint="eastAsia"/>
          <w:lang w:eastAsia="ja-JP"/>
        </w:rPr>
        <w:t>-</w:t>
      </w:r>
      <w:r w:rsidRPr="00E036CB">
        <w:rPr>
          <w:rFonts w:hint="eastAsia"/>
          <w:lang w:eastAsia="ja-JP"/>
        </w:rPr>
        <w:tab/>
      </w:r>
      <w:r>
        <w:rPr>
          <w:lang w:eastAsia="ja-JP"/>
        </w:rPr>
        <w:t>Frame structure including single and multiple DL to UL and UL to DL switching points within a shared COT with associated identified LBT requirements (TR Section 7.2.1.3</w:t>
      </w:r>
      <w:r w:rsidRPr="00594645">
        <w:rPr>
          <w:lang w:eastAsia="ja-JP"/>
        </w:rPr>
        <w:t>.1)</w:t>
      </w:r>
      <w:r>
        <w:rPr>
          <w:lang w:eastAsia="ja-JP"/>
        </w:rPr>
        <w:t>.</w:t>
      </w:r>
    </w:p>
    <w:p w14:paraId="7A6779B8" w14:textId="77777777" w:rsidR="007B5818" w:rsidRDefault="007B5818" w:rsidP="007B5818">
      <w:pPr>
        <w:pStyle w:val="B2"/>
        <w:rPr>
          <w:lang w:eastAsia="ja-JP"/>
        </w:rPr>
      </w:pPr>
      <w:r>
        <w:rPr>
          <w:lang w:eastAsia="ja-JP"/>
        </w:rPr>
        <w:t>-</w:t>
      </w:r>
      <w:r>
        <w:rPr>
          <w:lang w:eastAsia="ja-JP"/>
        </w:rPr>
        <w:tab/>
      </w:r>
      <w:r w:rsidRPr="00C951B8">
        <w:rPr>
          <w:lang w:eastAsia="ja-JP"/>
        </w:rPr>
        <w:t xml:space="preserve">NR-U supports a mode of operation where for a carrier and at least for intra-band CA on serving cells on unlicensed bands, all DL channels / signals can be operated with the same numerology, and </w:t>
      </w:r>
      <w:r>
        <w:rPr>
          <w:lang w:eastAsia="ja-JP"/>
        </w:rPr>
        <w:t xml:space="preserve">all </w:t>
      </w:r>
      <w:r w:rsidRPr="00C951B8">
        <w:rPr>
          <w:lang w:eastAsia="ja-JP"/>
        </w:rPr>
        <w:t>UL channels / signals can be operated with the same numerology</w:t>
      </w:r>
      <w:r w:rsidRPr="00594645">
        <w:rPr>
          <w:lang w:eastAsia="ja-JP"/>
        </w:rPr>
        <w:t xml:space="preserve">. </w:t>
      </w:r>
    </w:p>
    <w:p w14:paraId="6EB58AAB" w14:textId="77777777" w:rsidR="007B5818" w:rsidRDefault="007B5818" w:rsidP="007B5818">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4595A1A8" w14:textId="77777777" w:rsidR="007B5818" w:rsidRDefault="007B5818" w:rsidP="007B5818">
      <w:pPr>
        <w:pStyle w:val="B2"/>
        <w:rPr>
          <w:lang w:eastAsia="ja-JP"/>
        </w:rPr>
      </w:pPr>
      <w:r>
        <w:rPr>
          <w:lang w:eastAsia="ja-JP"/>
        </w:rPr>
        <w:t>-</w:t>
      </w:r>
      <w:r>
        <w:rPr>
          <w:lang w:eastAsia="ja-JP"/>
        </w:rPr>
        <w:tab/>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w:t>
      </w:r>
      <w:proofErr w:type="spellStart"/>
      <w:r w:rsidRPr="00646108">
        <w:rPr>
          <w:lang w:eastAsia="ja-JP"/>
        </w:rPr>
        <w:t>subband</w:t>
      </w:r>
      <w:r>
        <w:rPr>
          <w:lang w:eastAsia="ja-JP"/>
        </w:rPr>
        <w:t>s</w:t>
      </w:r>
      <w:proofErr w:type="spellEnd"/>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p w14:paraId="1867744A" w14:textId="77777777" w:rsidR="007B5818" w:rsidRDefault="007B5818" w:rsidP="007B5818">
      <w:pPr>
        <w:pStyle w:val="B2"/>
        <w:rPr>
          <w:lang w:eastAsia="ja-JP"/>
        </w:rPr>
      </w:pPr>
      <w:r>
        <w:rPr>
          <w:lang w:eastAsia="ja-JP"/>
        </w:rPr>
        <w:t>-</w:t>
      </w:r>
      <w:r>
        <w:rPr>
          <w:lang w:eastAsia="ja-JP"/>
        </w:rPr>
        <w:tab/>
        <w:t xml:space="preserve">NR-U Discovery Reference Signal (DRS) containing at least SS/PBCH block burst set transmission and possibly CSI-RS, RMSI-CORESET(s)+PDSCH(s), OSI and paging with properties and extensions from NR Rel-15 in line with the agreements during the study phase (TR 38.889, Section 7.2.1.2). </w:t>
      </w:r>
      <w:r w:rsidRPr="00224AA9">
        <w:rPr>
          <w:lang w:eastAsia="ja-JP"/>
        </w:rPr>
        <w:t>60kHz based SSB/PBCH block is outside the scope of the WI.</w:t>
      </w:r>
    </w:p>
    <w:p w14:paraId="53E4EE95" w14:textId="77777777" w:rsidR="007B5818" w:rsidRDefault="007B5818" w:rsidP="007B5818">
      <w:pPr>
        <w:pStyle w:val="B2"/>
        <w:rPr>
          <w:lang w:eastAsia="ja-JP"/>
        </w:rPr>
      </w:pPr>
      <w:r>
        <w:rPr>
          <w:lang w:eastAsia="ja-JP"/>
        </w:rPr>
        <w:t>-</w:t>
      </w:r>
      <w:r>
        <w:rPr>
          <w:lang w:eastAsia="ja-JP"/>
        </w:rPr>
        <w:tab/>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to support minimum bandwidth requirement given by regulation. Determine the applicability of Rel-15 NR formats to NR-U operation.</w:t>
      </w:r>
      <w:r w:rsidRPr="007C280F">
        <w:rPr>
          <w:lang w:eastAsia="ja-JP"/>
        </w:rPr>
        <w:t>RAN1 should decide whether 60 kHz subcarrier spacing for PRACH is supported, based on a unified design with 15 kHz and 30 kHz PRACH for meeting occupied channel bandwidth (OCB) requirements</w:t>
      </w:r>
      <w:r w:rsidRPr="00224AA9">
        <w:rPr>
          <w:lang w:eastAsia="ja-JP"/>
        </w:rPr>
        <w:t>.</w:t>
      </w:r>
    </w:p>
    <w:p w14:paraId="10A1B0B5" w14:textId="77777777" w:rsidR="007B5818" w:rsidRDefault="007B5818" w:rsidP="007B5818">
      <w:pPr>
        <w:pStyle w:val="B2"/>
        <w:rPr>
          <w:lang w:eastAsia="ja-JP"/>
        </w:rPr>
      </w:pPr>
      <w:r>
        <w:rPr>
          <w:lang w:eastAsia="ja-JP"/>
        </w:rPr>
        <w:t>-</w:t>
      </w:r>
      <w:r>
        <w:rPr>
          <w:lang w:eastAsia="ja-JP"/>
        </w:rPr>
        <w:tab/>
        <w:t xml:space="preserve">UL control including extension of PUCCH format(s) to </w:t>
      </w:r>
      <w:r w:rsidRPr="001C6C8F">
        <w:rPr>
          <w:lang w:eastAsia="ja-JP"/>
        </w:rPr>
        <w:t xml:space="preserve">support </w:t>
      </w:r>
      <w:r w:rsidRPr="00104176">
        <w:rPr>
          <w:lang w:eastAsia="ja-JP"/>
        </w:rPr>
        <w:t>PRB-based</w:t>
      </w:r>
      <w:r>
        <w:rPr>
          <w:lang w:eastAsia="ja-JP"/>
        </w:rPr>
        <w:t xml:space="preserve"> frequency block-interlaced  transmission and use of Rel-15 NR PUCCH formats 2 and 3 for NR-U operation. Applicability of sub-PRB frequency block-interlaced transmission for 60kHz to be decided by RAN1.</w:t>
      </w:r>
    </w:p>
    <w:p w14:paraId="2604DCC8" w14:textId="77777777" w:rsidR="007B5818" w:rsidRDefault="007B5818" w:rsidP="007B5818">
      <w:pPr>
        <w:pStyle w:val="B2"/>
        <w:rPr>
          <w:lang w:eastAsia="ja-JP"/>
        </w:rPr>
      </w:pPr>
      <w:r>
        <w:rPr>
          <w:lang w:eastAsia="ja-JP"/>
        </w:rPr>
        <w:t>-</w:t>
      </w:r>
      <w:r>
        <w:rPr>
          <w:lang w:eastAsia="ja-JP"/>
        </w:rPr>
        <w:tab/>
        <w:t xml:space="preserve">UL data channel including extension of PUSCH to </w:t>
      </w:r>
      <w:r w:rsidRPr="001C6C8F">
        <w:rPr>
          <w:lang w:eastAsia="ja-JP"/>
        </w:rPr>
        <w:t xml:space="preserve">support </w:t>
      </w:r>
      <w:r w:rsidRPr="00104176">
        <w:rPr>
          <w:lang w:eastAsia="ja-JP"/>
        </w:rPr>
        <w:t>PRB-based</w:t>
      </w:r>
      <w:r>
        <w:rPr>
          <w:lang w:eastAsia="ja-JP"/>
        </w:rPr>
        <w:t xml:space="preserve"> frequency block-interlaced transmission; support of multiple PUSCH(s) starting positions in one or multiple slot(s) depending on the LBT outcome with the understanding that the ending position is indicated by the UL grant;</w:t>
      </w:r>
      <w:r w:rsidRPr="004E620A">
        <w:rPr>
          <w:lang w:eastAsia="ja-JP"/>
        </w:rPr>
        <w:t xml:space="preserve"> </w:t>
      </w:r>
      <w:r>
        <w:rPr>
          <w:lang w:eastAsia="ja-JP"/>
        </w:rPr>
        <w:t xml:space="preserve">design not requiring the UE to change a granted TBS for a PUSCH transmission depending on the LBT outcome. </w:t>
      </w:r>
      <w:r w:rsidRPr="00645A29">
        <w:rPr>
          <w:lang w:eastAsia="ja-JP"/>
        </w:rPr>
        <w:t xml:space="preserve">The necessary PUSCH enhancements </w:t>
      </w:r>
      <w:r>
        <w:rPr>
          <w:lang w:eastAsia="ja-JP"/>
        </w:rPr>
        <w:t xml:space="preserve">based on </w:t>
      </w:r>
      <w:r w:rsidRPr="00645A29">
        <w:rPr>
          <w:lang w:eastAsia="ja-JP"/>
        </w:rPr>
        <w:t>CP-OFDM. Applicability of</w:t>
      </w:r>
      <w:r>
        <w:rPr>
          <w:lang w:eastAsia="ja-JP"/>
        </w:rPr>
        <w:t xml:space="preserve"> sub-PRB frequency block-interlaced transmission for 60kHz to be decided by RAN1.</w:t>
      </w:r>
      <w:r w:rsidRPr="00A47452">
        <w:rPr>
          <w:lang w:eastAsia="ja-JP"/>
        </w:rPr>
        <w:t xml:space="preserve"> </w:t>
      </w:r>
    </w:p>
    <w:p w14:paraId="2396B402" w14:textId="77777777" w:rsidR="007B5818" w:rsidRDefault="007B5818" w:rsidP="007B5818">
      <w:pPr>
        <w:pStyle w:val="B2"/>
        <w:rPr>
          <w:lang w:eastAsia="ja-JP"/>
        </w:rPr>
      </w:pPr>
      <w:r>
        <w:rPr>
          <w:lang w:eastAsia="ja-JP"/>
        </w:rPr>
        <w:t>-</w:t>
      </w:r>
      <w:r>
        <w:rPr>
          <w:lang w:eastAsia="ja-JP"/>
        </w:rPr>
        <w:tab/>
        <w:t>SRS including the introduction of additional flexibility in configuring/triggering SRS in line with agreements during the study phase.</w:t>
      </w:r>
    </w:p>
    <w:p w14:paraId="678471E9" w14:textId="77777777" w:rsidR="007B5818" w:rsidRDefault="007B5818" w:rsidP="007B5818">
      <w:pPr>
        <w:pStyle w:val="B2"/>
        <w:rPr>
          <w:lang w:eastAsia="ja-JP"/>
        </w:rPr>
      </w:pPr>
      <w:r>
        <w:rPr>
          <w:lang w:eastAsia="ja-JP"/>
        </w:rPr>
        <w:t>-</w:t>
      </w:r>
      <w:r>
        <w:rPr>
          <w:lang w:eastAsia="ja-JP"/>
        </w:rPr>
        <w:tab/>
        <w:t>For DL data channel, support of multiple PDSCH starting positions.</w:t>
      </w:r>
    </w:p>
    <w:p w14:paraId="5F12F8E5" w14:textId="77777777" w:rsidR="007B5818" w:rsidRDefault="007B5818" w:rsidP="007B5818">
      <w:pPr>
        <w:pStyle w:val="B2"/>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 xml:space="preserve">a </w:t>
      </w:r>
      <w:proofErr w:type="spellStart"/>
      <w:r w:rsidRPr="00645A29">
        <w:rPr>
          <w:lang w:eastAsia="ja-JP"/>
        </w:rPr>
        <w:t>gNB</w:t>
      </w:r>
      <w:r>
        <w:rPr>
          <w:lang w:eastAsia="ja-JP"/>
        </w:rPr>
        <w:t>’s</w:t>
      </w:r>
      <w:proofErr w:type="spellEnd"/>
      <w:r w:rsidRPr="00645A29">
        <w:rPr>
          <w:lang w:eastAsia="ja-JP"/>
        </w:rPr>
        <w:t xml:space="preserve"> transmission burst in line with </w:t>
      </w:r>
      <w:bookmarkStart w:id="4" w:name="_Hlk532422148"/>
      <w:r w:rsidRPr="00645A29">
        <w:rPr>
          <w:lang w:eastAsia="ja-JP"/>
        </w:rPr>
        <w:t>the TR 38.889, Section 7.2.1.2</w:t>
      </w:r>
      <w:bookmarkEnd w:id="4"/>
      <w:r>
        <w:rPr>
          <w:lang w:eastAsia="ja-JP"/>
        </w:rPr>
        <w:t xml:space="preserve"> related to UE power consumption</w:t>
      </w:r>
      <w:r w:rsidRPr="00645A29">
        <w:rPr>
          <w:lang w:eastAsia="ja-JP"/>
        </w:rPr>
        <w:t>.</w:t>
      </w:r>
    </w:p>
    <w:p w14:paraId="75E34FB1" w14:textId="77777777" w:rsidR="007B5818" w:rsidRDefault="007B5818" w:rsidP="007B5818">
      <w:pPr>
        <w:pStyle w:val="B2"/>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2C7525B9" w14:textId="77777777" w:rsidR="007B5818" w:rsidRPr="00E036CB" w:rsidRDefault="007B5818" w:rsidP="007B5818">
      <w:pPr>
        <w:pStyle w:val="B1"/>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534FDC1" w14:textId="77777777" w:rsidR="007B5818" w:rsidRDefault="007B5818" w:rsidP="007B5818">
      <w:pPr>
        <w:pStyle w:val="B2"/>
      </w:pPr>
      <w:r w:rsidRPr="00E036CB">
        <w:rPr>
          <w:rFonts w:hint="eastAsia"/>
          <w:lang w:eastAsia="ja-JP"/>
        </w:rPr>
        <w:lastRenderedPageBreak/>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7CF79CE4" w14:textId="77777777" w:rsidR="007B5818" w:rsidRDefault="007B5818" w:rsidP="007B581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424AD77B" w14:textId="77777777" w:rsidR="007B5818" w:rsidRDefault="007B5818" w:rsidP="007B5818">
      <w:pPr>
        <w:pStyle w:val="B2"/>
        <w:rPr>
          <w:lang w:eastAsia="ja-JP"/>
        </w:rPr>
      </w:pPr>
      <w:r>
        <w:rPr>
          <w:lang w:eastAsia="ja-JP"/>
        </w:rPr>
        <w:t xml:space="preserve">- </w:t>
      </w:r>
      <w:r>
        <w:rPr>
          <w:lang w:eastAsia="ja-JP"/>
        </w:rPr>
        <w:ta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Pr>
          <w:lang w:eastAsia="ja-JP"/>
        </w:rPr>
        <w:t>Pcells</w:t>
      </w:r>
      <w:proofErr w:type="spellEnd"/>
      <w:r>
        <w:rPr>
          <w:lang w:eastAsia="ja-JP"/>
        </w:rPr>
        <w:t xml:space="preserve"> in unlicensed spectrum. (RAN1)</w:t>
      </w:r>
    </w:p>
    <w:p w14:paraId="4C395EE0" w14:textId="77777777" w:rsidR="007B5818" w:rsidRDefault="007B5818" w:rsidP="007B5818">
      <w:pPr>
        <w:pStyle w:val="B2"/>
        <w:rPr>
          <w:lang w:eastAsia="ja-JP"/>
        </w:rPr>
      </w:pPr>
      <w:r>
        <w:rPr>
          <w:lang w:eastAsia="ja-JP"/>
        </w:rPr>
        <w:t xml:space="preserve">- </w:t>
      </w:r>
      <w:r>
        <w:rPr>
          <w:lang w:eastAsia="ja-JP"/>
        </w:rPr>
        <w:tab/>
        <w:t xml:space="preserve">Random access: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4FF9A55E" w14:textId="77777777" w:rsidR="007B5818" w:rsidRDefault="007B5818" w:rsidP="007B5818">
      <w:pPr>
        <w:pStyle w:val="B2"/>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3749F9DD" w14:textId="77777777" w:rsidR="007B5818" w:rsidRDefault="007B5818" w:rsidP="007B581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2C0370A6" w14:textId="77777777" w:rsidR="007B5818" w:rsidRDefault="007B5818" w:rsidP="007B5818">
      <w:pPr>
        <w:pStyle w:val="B2"/>
        <w:rPr>
          <w:lang w:eastAsia="ja-JP"/>
        </w:rPr>
      </w:pPr>
      <w:r>
        <w:rPr>
          <w:lang w:eastAsia="ja-JP"/>
        </w:rPr>
        <w:t xml:space="preserve">- </w:t>
      </w:r>
      <w:r>
        <w:rPr>
          <w:lang w:eastAsia="ja-JP"/>
        </w:rPr>
        <w:tab/>
      </w:r>
      <w:bookmarkStart w:id="5"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5"/>
    </w:p>
    <w:p w14:paraId="1B055039" w14:textId="77777777" w:rsidR="007B5818" w:rsidRDefault="007B5818" w:rsidP="007B581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35E34BDC" w14:textId="77777777" w:rsidR="007B5818" w:rsidRDefault="007B5818" w:rsidP="007B581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6BE216C1" w14:textId="77777777" w:rsidR="007B5818" w:rsidRDefault="007B5818" w:rsidP="007B581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5B8FD02A" w14:textId="77777777" w:rsidR="007B5818" w:rsidRPr="00C66CCD" w:rsidRDefault="007B5818" w:rsidP="007B581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3731C462" w14:textId="77777777" w:rsidR="007B5818" w:rsidRPr="00AD7717" w:rsidRDefault="007B5818" w:rsidP="00AD7717">
      <w:pPr>
        <w:rPr>
          <w:lang w:eastAsia="ja-JP"/>
        </w:rPr>
      </w:pPr>
    </w:p>
    <w:p w14:paraId="0B47B76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29432" w14:textId="7F22CA26" w:rsidR="00701410" w:rsidRDefault="00701410" w:rsidP="00701410">
      <w:pPr>
        <w:pStyle w:val="Heading4"/>
        <w:rPr>
          <w:lang w:eastAsia="ja-JP"/>
        </w:rPr>
      </w:pPr>
      <w:r>
        <w:rPr>
          <w:lang w:eastAsia="ja-JP"/>
        </w:rPr>
        <w:t>2.2.1</w:t>
      </w:r>
      <w:r>
        <w:rPr>
          <w:lang w:eastAsia="ja-JP"/>
        </w:rPr>
        <w:tab/>
        <w:t>Agreements</w:t>
      </w:r>
    </w:p>
    <w:p w14:paraId="74B21919" w14:textId="6E0118B7" w:rsidR="00E05CEB" w:rsidRPr="00E05CEB" w:rsidRDefault="00E05CEB" w:rsidP="00E05CEB">
      <w:pPr>
        <w:rPr>
          <w:lang w:eastAsia="ja-JP"/>
        </w:rPr>
      </w:pPr>
      <w:r w:rsidRPr="00E05CEB">
        <w:rPr>
          <w:lang w:eastAsia="ja-JP"/>
        </w:rPr>
        <w:t>On RLM:</w:t>
      </w:r>
    </w:p>
    <w:p w14:paraId="4EEF25B0" w14:textId="3B1E0DAE" w:rsidR="00E05CEB" w:rsidRPr="00E05CEB" w:rsidRDefault="00E05CEB" w:rsidP="00E05CEB">
      <w:pPr>
        <w:pStyle w:val="Agreement"/>
        <w:rPr>
          <w:rFonts w:ascii="Times New Roman" w:hAnsi="Times New Roman"/>
          <w:b w:val="0"/>
        </w:rPr>
      </w:pPr>
      <w:r w:rsidRPr="00E05CEB">
        <w:rPr>
          <w:rFonts w:ascii="Times New Roman" w:hAnsi="Times New Roman"/>
          <w:b w:val="0"/>
        </w:rPr>
        <w:t xml:space="preserve">Consistent LBT failures can lead to RLF, at least for UL transmissions, for which consistent failures can currently eventually lead to RLF </w:t>
      </w:r>
    </w:p>
    <w:p w14:paraId="0AFFA6F4" w14:textId="4562EA8D" w:rsidR="00E05CEB" w:rsidRPr="00E05CEB" w:rsidRDefault="00E05CEB" w:rsidP="00E05CEB">
      <w:pPr>
        <w:pStyle w:val="Doc-text2"/>
        <w:ind w:left="0" w:firstLine="0"/>
        <w:rPr>
          <w:rFonts w:ascii="Times New Roman" w:hAnsi="Times New Roman"/>
        </w:rPr>
      </w:pPr>
      <w:r w:rsidRPr="00E05CEB">
        <w:rPr>
          <w:rFonts w:ascii="Times New Roman" w:hAnsi="Times New Roman"/>
        </w:rPr>
        <w:t>On DRX:</w:t>
      </w:r>
    </w:p>
    <w:p w14:paraId="767259F1" w14:textId="77777777" w:rsidR="00E05CEB" w:rsidRPr="00E05CEB" w:rsidRDefault="00E05CEB" w:rsidP="00E05CEB">
      <w:pPr>
        <w:pStyle w:val="Agreement"/>
        <w:rPr>
          <w:rFonts w:ascii="Times New Roman" w:hAnsi="Times New Roman"/>
          <w:b w:val="0"/>
          <w:lang w:eastAsia="ja-JP"/>
        </w:rPr>
      </w:pPr>
      <w:r w:rsidRPr="00E05CEB">
        <w:rPr>
          <w:rFonts w:ascii="Times New Roman" w:hAnsi="Times New Roman"/>
          <w:b w:val="0"/>
          <w:lang w:eastAsia="ja-JP"/>
        </w:rPr>
        <w:t xml:space="preserve">In NR-U, DRX On-duration starts as in Rel-15 NR (except for potentially have a new switch trigger to go to short DRX). </w:t>
      </w:r>
    </w:p>
    <w:p w14:paraId="1BF178D3" w14:textId="77777777" w:rsidR="00E05CEB" w:rsidRPr="00E05CEB" w:rsidRDefault="00E05CEB" w:rsidP="00E05CEB">
      <w:pPr>
        <w:pStyle w:val="Agreement"/>
        <w:rPr>
          <w:rFonts w:ascii="Times New Roman" w:hAnsi="Times New Roman"/>
          <w:b w:val="0"/>
          <w:lang w:eastAsia="ja-JP"/>
        </w:rPr>
      </w:pPr>
      <w:r w:rsidRPr="00E05CEB">
        <w:rPr>
          <w:rFonts w:ascii="Times New Roman" w:hAnsi="Times New Roman"/>
          <w:b w:val="0"/>
          <w:lang w:eastAsia="ja-JP"/>
        </w:rPr>
        <w:t>One DRX configuration for one MAC entity (no change)</w:t>
      </w:r>
    </w:p>
    <w:p w14:paraId="19B4FD50" w14:textId="77777777" w:rsidR="00E05CEB" w:rsidRPr="00E05CEB" w:rsidRDefault="00E05CEB" w:rsidP="00E05CEB">
      <w:pPr>
        <w:pStyle w:val="Agreement"/>
        <w:rPr>
          <w:rFonts w:ascii="Times New Roman" w:hAnsi="Times New Roman"/>
          <w:b w:val="0"/>
          <w:lang w:eastAsia="ja-JP"/>
        </w:rPr>
      </w:pPr>
      <w:r w:rsidRPr="00E05CEB">
        <w:rPr>
          <w:rFonts w:ascii="Times New Roman" w:hAnsi="Times New Roman"/>
          <w:b w:val="0"/>
          <w:lang w:eastAsia="ja-JP"/>
        </w:rPr>
        <w:t>FFS if DRX active time somehow be extended, or go to short DRX, by a non-data DL transmission (not WUS)</w:t>
      </w:r>
    </w:p>
    <w:p w14:paraId="0996BA36" w14:textId="77777777" w:rsidR="00E05CEB" w:rsidRPr="00E05CEB" w:rsidRDefault="00E05CEB" w:rsidP="00E05CEB">
      <w:pPr>
        <w:pStyle w:val="Doc-text2"/>
        <w:rPr>
          <w:rFonts w:ascii="Times New Roman" w:hAnsi="Times New Roman"/>
        </w:rPr>
      </w:pPr>
    </w:p>
    <w:p w14:paraId="325E78EB" w14:textId="1A8C2C7D" w:rsidR="00E05CEB" w:rsidRPr="00E05CEB" w:rsidRDefault="00E05CEB" w:rsidP="00E05CEB">
      <w:pPr>
        <w:rPr>
          <w:lang w:eastAsia="ja-JP"/>
        </w:rPr>
      </w:pPr>
      <w:r w:rsidRPr="00E05CEB">
        <w:rPr>
          <w:lang w:eastAsia="ja-JP"/>
        </w:rPr>
        <w:t>On Paging:</w:t>
      </w:r>
    </w:p>
    <w:p w14:paraId="4C8BC931" w14:textId="77777777" w:rsidR="00E05CEB" w:rsidRPr="00E05CEB" w:rsidRDefault="00E05CEB" w:rsidP="00E05CEB">
      <w:pPr>
        <w:pStyle w:val="Agreement"/>
        <w:rPr>
          <w:rFonts w:ascii="Times New Roman" w:hAnsi="Times New Roman"/>
          <w:b w:val="0"/>
        </w:rPr>
      </w:pPr>
      <w:r w:rsidRPr="00E05CEB">
        <w:rPr>
          <w:rFonts w:ascii="Times New Roman" w:hAnsi="Times New Roman"/>
          <w:b w:val="0"/>
        </w:rPr>
        <w:lastRenderedPageBreak/>
        <w:t>A UE can be configured for an additional number of monitoring occasions at or after or before (FFS) its calculated PO (when the paging message can be transmitted)</w:t>
      </w:r>
    </w:p>
    <w:p w14:paraId="29B2366B" w14:textId="77777777" w:rsidR="00E05CEB" w:rsidRPr="00E05CEB" w:rsidRDefault="00E05CEB" w:rsidP="00E05CEB">
      <w:pPr>
        <w:pStyle w:val="Agreement"/>
        <w:rPr>
          <w:rFonts w:ascii="Times New Roman" w:hAnsi="Times New Roman"/>
          <w:b w:val="0"/>
        </w:rPr>
      </w:pPr>
      <w:r w:rsidRPr="00E05CEB">
        <w:rPr>
          <w:rFonts w:ascii="Times New Roman" w:hAnsi="Times New Roman"/>
          <w:b w:val="0"/>
        </w:rPr>
        <w:t>FFS dynamic extension</w:t>
      </w:r>
    </w:p>
    <w:p w14:paraId="34DE63A4" w14:textId="77777777" w:rsidR="00E05CEB" w:rsidRPr="00E05CEB" w:rsidRDefault="00E05CEB" w:rsidP="00E05CEB">
      <w:pPr>
        <w:pStyle w:val="Agreement"/>
        <w:rPr>
          <w:rFonts w:ascii="Times New Roman" w:hAnsi="Times New Roman"/>
          <w:b w:val="0"/>
        </w:rPr>
      </w:pPr>
      <w:r w:rsidRPr="00E05CEB">
        <w:rPr>
          <w:rFonts w:ascii="Times New Roman" w:hAnsi="Times New Roman"/>
          <w:b w:val="0"/>
        </w:rPr>
        <w:t xml:space="preserve">FFS dynamic termination </w:t>
      </w:r>
    </w:p>
    <w:p w14:paraId="0E938617" w14:textId="516C607B" w:rsidR="00E05CEB" w:rsidRPr="00E05CEB" w:rsidRDefault="00E05CEB" w:rsidP="00E05CEB">
      <w:pPr>
        <w:rPr>
          <w:lang w:eastAsia="ja-JP"/>
        </w:rPr>
      </w:pPr>
    </w:p>
    <w:p w14:paraId="45BE321D" w14:textId="54FD0201" w:rsidR="00E05CEB" w:rsidRDefault="00E05CEB" w:rsidP="00E05CEB">
      <w:pPr>
        <w:rPr>
          <w:lang w:eastAsia="ja-JP"/>
        </w:rPr>
      </w:pPr>
      <w:r>
        <w:rPr>
          <w:lang w:eastAsia="ja-JP"/>
        </w:rPr>
        <w:t>There will be four email discussions until RAN2#105bis to make progress on the following topics:</w:t>
      </w:r>
    </w:p>
    <w:p w14:paraId="167CAE36" w14:textId="52D6EFC8" w:rsidR="00E05CEB" w:rsidRPr="00E05CEB" w:rsidRDefault="00E05CEB" w:rsidP="00E05CEB">
      <w:pPr>
        <w:pStyle w:val="EmailDiscussion"/>
        <w:numPr>
          <w:ilvl w:val="0"/>
          <w:numId w:val="39"/>
        </w:numPr>
        <w:spacing w:before="0" w:after="120"/>
        <w:rPr>
          <w:rFonts w:ascii="Times New Roman" w:hAnsi="Times New Roman"/>
          <w:b w:val="0"/>
          <w:szCs w:val="20"/>
        </w:rPr>
      </w:pPr>
      <w:r w:rsidRPr="00E05CEB">
        <w:rPr>
          <w:rFonts w:ascii="Times New Roman" w:hAnsi="Times New Roman"/>
          <w:b w:val="0"/>
          <w:szCs w:val="20"/>
        </w:rPr>
        <w:t>Connected mode measurements (Qualcomm)</w:t>
      </w:r>
    </w:p>
    <w:p w14:paraId="44D4F1AD" w14:textId="5DD578E7" w:rsidR="00E05CEB" w:rsidRPr="00E05CEB" w:rsidRDefault="00E05CEB" w:rsidP="00E05CEB">
      <w:pPr>
        <w:pStyle w:val="EmailDiscussion"/>
        <w:numPr>
          <w:ilvl w:val="0"/>
          <w:numId w:val="39"/>
        </w:numPr>
        <w:spacing w:before="0" w:after="120"/>
        <w:rPr>
          <w:rFonts w:ascii="Times New Roman" w:hAnsi="Times New Roman"/>
          <w:b w:val="0"/>
          <w:szCs w:val="20"/>
        </w:rPr>
      </w:pPr>
      <w:r w:rsidRPr="00E05CEB">
        <w:rPr>
          <w:rFonts w:ascii="Times New Roman" w:hAnsi="Times New Roman"/>
          <w:b w:val="0"/>
          <w:szCs w:val="20"/>
        </w:rPr>
        <w:t>LBT impact in MAC (except RACH and SR) (Huawei)</w:t>
      </w:r>
    </w:p>
    <w:p w14:paraId="78F0569D" w14:textId="77777777" w:rsidR="00E05CEB" w:rsidRPr="00E05CEB" w:rsidRDefault="00E05CEB" w:rsidP="00E05CEB">
      <w:pPr>
        <w:pStyle w:val="ListParagraph"/>
        <w:numPr>
          <w:ilvl w:val="0"/>
          <w:numId w:val="39"/>
        </w:numPr>
        <w:spacing w:after="120"/>
        <w:ind w:leftChars="0"/>
        <w:rPr>
          <w:rFonts w:ascii="Times New Roman" w:hAnsi="Times New Roman"/>
          <w:sz w:val="20"/>
          <w:szCs w:val="20"/>
          <w:lang w:eastAsia="en-GB"/>
        </w:rPr>
      </w:pPr>
      <w:r w:rsidRPr="00E05CEB">
        <w:rPr>
          <w:rFonts w:ascii="Times New Roman" w:hAnsi="Times New Roman"/>
          <w:sz w:val="20"/>
          <w:szCs w:val="20"/>
          <w:lang w:eastAsia="en-GB"/>
        </w:rPr>
        <w:t>RACH 4-step and SR (</w:t>
      </w:r>
      <w:proofErr w:type="spellStart"/>
      <w:r w:rsidRPr="00E05CEB">
        <w:rPr>
          <w:rFonts w:ascii="Times New Roman" w:hAnsi="Times New Roman"/>
          <w:sz w:val="20"/>
          <w:szCs w:val="20"/>
          <w:lang w:eastAsia="en-GB"/>
        </w:rPr>
        <w:t>Oppo</w:t>
      </w:r>
      <w:proofErr w:type="spellEnd"/>
      <w:r w:rsidRPr="00E05CEB">
        <w:rPr>
          <w:rFonts w:ascii="Times New Roman" w:hAnsi="Times New Roman"/>
          <w:sz w:val="20"/>
          <w:szCs w:val="20"/>
          <w:lang w:eastAsia="en-GB"/>
        </w:rPr>
        <w:t>)</w:t>
      </w:r>
    </w:p>
    <w:p w14:paraId="4D58056C" w14:textId="49E2F054" w:rsidR="00E05CEB" w:rsidRPr="00E05CEB" w:rsidRDefault="00E05CEB" w:rsidP="00E05CEB">
      <w:pPr>
        <w:pStyle w:val="ListParagraph"/>
        <w:numPr>
          <w:ilvl w:val="0"/>
          <w:numId w:val="39"/>
        </w:numPr>
        <w:spacing w:after="120"/>
        <w:ind w:leftChars="0"/>
        <w:rPr>
          <w:rFonts w:ascii="Times New Roman" w:hAnsi="Times New Roman"/>
          <w:sz w:val="20"/>
          <w:szCs w:val="20"/>
          <w:lang w:eastAsia="en-GB"/>
        </w:rPr>
      </w:pPr>
      <w:r w:rsidRPr="00E05CEB">
        <w:rPr>
          <w:rFonts w:ascii="Times New Roman" w:hAnsi="Times New Roman"/>
          <w:sz w:val="20"/>
          <w:szCs w:val="20"/>
        </w:rPr>
        <w:t>Configured Grants (Ericsson)</w:t>
      </w:r>
    </w:p>
    <w:p w14:paraId="757D4D2E" w14:textId="77777777" w:rsidR="00E05CEB" w:rsidRDefault="00E05CEB" w:rsidP="00E05CEB">
      <w:pPr>
        <w:rPr>
          <w:lang w:eastAsia="ja-JP"/>
        </w:rPr>
      </w:pP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6CD6E580" w14:textId="33B8D253" w:rsidR="00553188" w:rsidRDefault="00553188" w:rsidP="00553188">
      <w:pPr>
        <w:rPr>
          <w:lang w:eastAsia="ja-JP"/>
        </w:rPr>
      </w:pPr>
      <w:r>
        <w:rPr>
          <w:lang w:eastAsia="ja-JP"/>
        </w:rPr>
        <w:t>The objectives from WID related to RAN2 are as follows:</w:t>
      </w:r>
    </w:p>
    <w:p w14:paraId="151A2D86" w14:textId="77777777" w:rsidR="00553188" w:rsidRPr="00E036CB" w:rsidRDefault="00553188" w:rsidP="00553188">
      <w:pPr>
        <w:pStyle w:val="B1"/>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8513B28" w14:textId="77777777" w:rsidR="00553188" w:rsidRDefault="00553188" w:rsidP="0055318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4F574054" w14:textId="77777777" w:rsidR="00553188" w:rsidRDefault="00553188" w:rsidP="0055318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614BA557" w14:textId="77777777" w:rsidR="00553188" w:rsidRDefault="00553188" w:rsidP="00553188">
      <w:pPr>
        <w:pStyle w:val="B2"/>
        <w:rPr>
          <w:lang w:eastAsia="ja-JP"/>
        </w:rPr>
      </w:pPr>
      <w:r>
        <w:rPr>
          <w:lang w:eastAsia="ja-JP"/>
        </w:rPr>
        <w:t xml:space="preserve">- </w:t>
      </w:r>
      <w:r>
        <w:rPr>
          <w:lang w:eastAsia="ja-JP"/>
        </w:rPr>
        <w:ta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Pr>
          <w:lang w:eastAsia="ja-JP"/>
        </w:rPr>
        <w:t>Pcells</w:t>
      </w:r>
      <w:proofErr w:type="spellEnd"/>
      <w:r>
        <w:rPr>
          <w:lang w:eastAsia="ja-JP"/>
        </w:rPr>
        <w:t xml:space="preserve"> in unlicensed spectrum. (RAN1)</w:t>
      </w:r>
    </w:p>
    <w:p w14:paraId="2E12D7BE" w14:textId="77777777" w:rsidR="00553188" w:rsidRDefault="00553188" w:rsidP="00553188">
      <w:pPr>
        <w:pStyle w:val="B2"/>
        <w:rPr>
          <w:lang w:eastAsia="ja-JP"/>
        </w:rPr>
      </w:pPr>
      <w:r>
        <w:rPr>
          <w:lang w:eastAsia="ja-JP"/>
        </w:rPr>
        <w:t xml:space="preserve">- </w:t>
      </w:r>
      <w:r>
        <w:rPr>
          <w:lang w:eastAsia="ja-JP"/>
        </w:rPr>
        <w:tab/>
        <w:t xml:space="preserve">Random access: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23EB6566" w14:textId="77777777" w:rsidR="00553188" w:rsidRDefault="00553188" w:rsidP="00553188">
      <w:pPr>
        <w:pStyle w:val="B2"/>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189DB793" w14:textId="77777777" w:rsidR="00553188" w:rsidRDefault="00553188" w:rsidP="0055318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75983ABF" w14:textId="77777777" w:rsidR="00553188" w:rsidRDefault="00553188" w:rsidP="00553188">
      <w:pPr>
        <w:pStyle w:val="B2"/>
        <w:rPr>
          <w:lang w:eastAsia="ja-JP"/>
        </w:rPr>
      </w:pPr>
      <w:r>
        <w:rPr>
          <w:lang w:eastAsia="ja-JP"/>
        </w:rPr>
        <w:t xml:space="preserve">- </w:t>
      </w:r>
      <w:r>
        <w:rPr>
          <w:lang w:eastAsia="ja-JP"/>
        </w:rPr>
        <w:tab/>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p>
    <w:p w14:paraId="6C12A200" w14:textId="77777777" w:rsidR="00553188" w:rsidRDefault="00553188" w:rsidP="0055318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21DDDA81" w14:textId="77777777" w:rsidR="00553188" w:rsidRDefault="00553188" w:rsidP="0055318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57144E1E" w14:textId="77777777" w:rsidR="00553188" w:rsidRDefault="00553188" w:rsidP="0055318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4105CB23" w14:textId="77777777" w:rsidR="00553188" w:rsidRPr="00C66CCD" w:rsidRDefault="00553188" w:rsidP="0055318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164EC952" w14:textId="77777777" w:rsidR="00553188" w:rsidRDefault="00553188" w:rsidP="00553188">
      <w:pPr>
        <w:pStyle w:val="B1"/>
        <w:rPr>
          <w:lang w:eastAsia="ja-JP"/>
        </w:rPr>
      </w:pPr>
      <w:r w:rsidRPr="00E036CB">
        <w:rPr>
          <w:rFonts w:hint="eastAsia"/>
          <w:lang w:eastAsia="ja-JP"/>
        </w:rPr>
        <w:lastRenderedPageBreak/>
        <w:t>-</w:t>
      </w:r>
      <w:r w:rsidRPr="00E036CB">
        <w:rPr>
          <w:rFonts w:hint="eastAsia"/>
          <w:lang w:eastAsia="ja-JP"/>
        </w:rPr>
        <w:tab/>
      </w:r>
      <w:r w:rsidRPr="00E036CB">
        <w:rPr>
          <w:lang w:eastAsia="ja-JP"/>
        </w:rPr>
        <w:t>Radio interface protocol architecture and procedures</w:t>
      </w:r>
      <w:r>
        <w:rPr>
          <w:lang w:eastAsia="ja-JP"/>
        </w:rPr>
        <w:t xml:space="preserve"> (ref. TR 38.889 section 7.2.2)</w:t>
      </w:r>
      <w:r w:rsidRPr="00E036CB">
        <w:rPr>
          <w:lang w:eastAsia="ja-JP"/>
        </w:rPr>
        <w:t xml:space="preserve"> [RAN2]</w:t>
      </w:r>
      <w:r w:rsidRPr="00E036CB">
        <w:rPr>
          <w:rFonts w:hint="eastAsia"/>
          <w:lang w:eastAsia="ja-JP"/>
        </w:rPr>
        <w:t>:</w:t>
      </w:r>
    </w:p>
    <w:p w14:paraId="678E0CD4" w14:textId="77777777" w:rsidR="00553188" w:rsidRDefault="00553188" w:rsidP="00553188">
      <w:pPr>
        <w:pStyle w:val="B2"/>
        <w:rPr>
          <w:lang w:eastAsia="ja-JP"/>
        </w:rPr>
      </w:pPr>
      <w:r w:rsidRPr="00E036CB">
        <w:rPr>
          <w:rFonts w:hint="eastAsia"/>
          <w:lang w:eastAsia="ja-JP"/>
        </w:rPr>
        <w:t>-</w:t>
      </w:r>
      <w:r w:rsidRPr="00E036CB">
        <w:rPr>
          <w:rFonts w:hint="eastAsia"/>
          <w:lang w:eastAsia="ja-JP"/>
        </w:rPr>
        <w:tab/>
      </w:r>
      <w:r w:rsidRPr="00201B42">
        <w:rPr>
          <w:lang w:eastAsia="ja-JP"/>
        </w:rPr>
        <w:t>Inactive and Idle mode procedures: Rel-15 NR design is the baseline, including NR licensed measurement framework (cell and beam quality derivation for RSRP, RSRQ, and SINR, filtering and combining multiple beams). Specify necessary extensions for NR-U operation</w:t>
      </w:r>
      <w:r>
        <w:rPr>
          <w:lang w:eastAsia="ja-JP"/>
        </w:rPr>
        <w:t xml:space="preserve"> for cell selection/reselection</w:t>
      </w:r>
      <w:r w:rsidRPr="00201B42">
        <w:rPr>
          <w:lang w:eastAsia="ja-JP"/>
        </w:rPr>
        <w:t>,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w:t>
      </w:r>
      <w:r>
        <w:rPr>
          <w:lang w:eastAsia="ja-JP"/>
        </w:rPr>
        <w:t>; increased opportunities for SI delivery</w:t>
      </w:r>
    </w:p>
    <w:p w14:paraId="4F8F0A24" w14:textId="77777777" w:rsidR="00553188" w:rsidRDefault="00553188" w:rsidP="00553188">
      <w:pPr>
        <w:pStyle w:val="B2"/>
      </w:pPr>
      <w:r>
        <w:rPr>
          <w:lang w:eastAsia="ja-JP"/>
        </w:rPr>
        <w:t>-</w:t>
      </w:r>
      <w:r>
        <w:rPr>
          <w:lang w:eastAsia="ja-JP"/>
        </w:rPr>
        <w:tab/>
        <w:t>Introduction of a</w:t>
      </w:r>
      <w:r w:rsidRPr="0066441F">
        <w:t>ccess priority for control signal</w:t>
      </w:r>
      <w:r>
        <w:t>l</w:t>
      </w:r>
      <w:r w:rsidRPr="0066441F">
        <w:t xml:space="preserve">ing (transmissions over SRBs) over unlicensed carriers </w:t>
      </w:r>
      <w:r>
        <w:t>(</w:t>
      </w:r>
      <w:r w:rsidRPr="0066441F">
        <w:t>highe</w:t>
      </w:r>
      <w:r>
        <w:t>st</w:t>
      </w:r>
      <w:r w:rsidRPr="0066441F">
        <w:t xml:space="preserve"> </w:t>
      </w:r>
      <w:r>
        <w:t xml:space="preserve">access </w:t>
      </w:r>
      <w:r w:rsidRPr="0066441F">
        <w:t>priority</w:t>
      </w:r>
      <w:r>
        <w:t xml:space="preserve">). </w:t>
      </w:r>
    </w:p>
    <w:p w14:paraId="3D84DAD9" w14:textId="77777777" w:rsidR="00553188" w:rsidRDefault="00553188" w:rsidP="00553188">
      <w:pPr>
        <w:pStyle w:val="B2"/>
      </w:pPr>
      <w:r>
        <w:t>-</w:t>
      </w:r>
      <w:r>
        <w:tab/>
        <w:t xml:space="preserve">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w:t>
      </w:r>
      <w:r w:rsidRPr="0059155B">
        <w:t>mobility-related measurement</w:t>
      </w:r>
      <w:r>
        <w:t xml:space="preserve"> reporting for unlicensed operation including channel occupancy indication and RSSI measurements. </w:t>
      </w:r>
    </w:p>
    <w:p w14:paraId="2CCC9385" w14:textId="77777777" w:rsidR="00553188" w:rsidRDefault="00553188" w:rsidP="00553188">
      <w:pPr>
        <w:pStyle w:val="B2"/>
        <w:rPr>
          <w:lang w:eastAsia="ja-JP"/>
        </w:rPr>
      </w:pPr>
      <w:r>
        <w:rPr>
          <w:lang w:eastAsia="ja-JP"/>
        </w:rPr>
        <w:t>-</w:t>
      </w:r>
      <w:r>
        <w:rPr>
          <w:lang w:eastAsia="ja-JP"/>
        </w:rPr>
        <w:tab/>
        <w:t>Potential enhancements to DRX considering channel access uncertainty.</w:t>
      </w:r>
    </w:p>
    <w:p w14:paraId="3F44233E" w14:textId="77777777" w:rsidR="00553188" w:rsidRDefault="00553188" w:rsidP="00553188">
      <w:pPr>
        <w:pStyle w:val="B2"/>
        <w:rPr>
          <w:lang w:eastAsia="ja-JP"/>
        </w:rPr>
      </w:pPr>
      <w:r>
        <w:rPr>
          <w:lang w:eastAsia="ja-JP"/>
        </w:rPr>
        <w:t>-</w:t>
      </w:r>
      <w:r>
        <w:rPr>
          <w:lang w:eastAsia="ja-JP"/>
        </w:rPr>
        <w:tab/>
        <w:t>Paging: specify required NR modifications to enhance paging opportunities by increasing time-domain paging occasions or paging monitoring occasions while taking UE power consumption into account.</w:t>
      </w:r>
    </w:p>
    <w:p w14:paraId="3408D7C4" w14:textId="77777777" w:rsidR="00553188" w:rsidRPr="00746FB5" w:rsidRDefault="00553188" w:rsidP="00553188">
      <w:pPr>
        <w:pStyle w:val="B2"/>
        <w:rPr>
          <w:lang w:eastAsia="ja-JP"/>
        </w:rPr>
      </w:pPr>
      <w:r>
        <w:rPr>
          <w:lang w:eastAsia="ja-JP"/>
        </w:rPr>
        <w:t>-</w:t>
      </w:r>
      <w:r>
        <w:rPr>
          <w:lang w:eastAsia="ja-JP"/>
        </w:rPr>
        <w:tab/>
        <w:t>System information: specify required NR modifications to enhance acquisition of system information in NR-U including increased transmission opportunities in time domain for SI transmission.</w:t>
      </w:r>
    </w:p>
    <w:p w14:paraId="68A17534" w14:textId="77777777" w:rsidR="00553188" w:rsidRPr="00553188" w:rsidRDefault="00553188" w:rsidP="00553188">
      <w:pPr>
        <w:rPr>
          <w:lang w:eastAsia="ja-JP"/>
        </w:rPr>
      </w:pPr>
    </w:p>
    <w:p w14:paraId="7F91D66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5FB3AF" w14:textId="77777777" w:rsidR="00701410" w:rsidRDefault="00701410" w:rsidP="00701410">
      <w:pPr>
        <w:pStyle w:val="Heading4"/>
        <w:rPr>
          <w:lang w:eastAsia="ja-JP"/>
        </w:rPr>
      </w:pPr>
      <w:r>
        <w:rPr>
          <w:lang w:eastAsia="ja-JP"/>
        </w:rPr>
        <w:t>2.4.1</w:t>
      </w:r>
      <w:r>
        <w:rPr>
          <w:lang w:eastAsia="ja-JP"/>
        </w:rPr>
        <w:tab/>
        <w:t>Agreements</w:t>
      </w:r>
    </w:p>
    <w:p w14:paraId="732C294F" w14:textId="77777777" w:rsidR="00911CDA" w:rsidRDefault="00911CDA" w:rsidP="00911CDA">
      <w:pPr>
        <w:rPr>
          <w:b/>
          <w:u w:val="single"/>
          <w:lang w:eastAsia="ja-JP"/>
        </w:rPr>
      </w:pP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90</w:t>
      </w:r>
    </w:p>
    <w:p w14:paraId="0039B696" w14:textId="77777777" w:rsidR="00911CDA" w:rsidRPr="00DE5F18" w:rsidRDefault="00911CDA" w:rsidP="00911CDA">
      <w:pPr>
        <w:rPr>
          <w:lang w:eastAsia="ja-JP"/>
        </w:rPr>
      </w:pPr>
      <w:r w:rsidRPr="00DE5F18">
        <w:rPr>
          <w:b/>
          <w:highlight w:val="green"/>
          <w:lang w:eastAsia="ja-JP"/>
        </w:rPr>
        <w:t>Outcome:</w:t>
      </w:r>
      <w:r w:rsidRPr="00DE5F18">
        <w:rPr>
          <w:lang w:eastAsia="ja-JP"/>
        </w:rPr>
        <w:t xml:space="preserve"> Reply LS</w:t>
      </w:r>
      <w:r>
        <w:rPr>
          <w:lang w:eastAsia="ja-JP"/>
        </w:rPr>
        <w:t xml:space="preserve"> to RAN1</w:t>
      </w:r>
      <w:r w:rsidRPr="00DE5F18">
        <w:rPr>
          <w:lang w:eastAsia="ja-JP"/>
        </w:rPr>
        <w:t xml:space="preserve"> on wideband carrier operation for NR-U (R4-1902503)</w:t>
      </w:r>
    </w:p>
    <w:p w14:paraId="411E47C6" w14:textId="77777777" w:rsidR="00911CDA" w:rsidRPr="00AC6275" w:rsidRDefault="00911CDA" w:rsidP="00911CDA">
      <w:pPr>
        <w:pStyle w:val="ListParagraph"/>
        <w:numPr>
          <w:ilvl w:val="0"/>
          <w:numId w:val="32"/>
        </w:numPr>
        <w:ind w:leftChars="0"/>
        <w:rPr>
          <w:rFonts w:ascii="Times New Roman" w:hAnsi="Times New Roman"/>
          <w:sz w:val="18"/>
        </w:rPr>
      </w:pPr>
      <w:r w:rsidRPr="00AC6275">
        <w:rPr>
          <w:rFonts w:ascii="Times New Roman" w:hAnsi="Times New Roman"/>
          <w:sz w:val="18"/>
        </w:rPr>
        <w:t>It is a common understanding that, we will not use RF filtering for adaption for both the UE and gNB side.</w:t>
      </w:r>
    </w:p>
    <w:p w14:paraId="41B44202" w14:textId="77777777" w:rsidR="00911CDA" w:rsidRDefault="00911CDA" w:rsidP="00911CDA">
      <w:pPr>
        <w:pStyle w:val="ListParagraph"/>
        <w:numPr>
          <w:ilvl w:val="0"/>
          <w:numId w:val="32"/>
        </w:numPr>
        <w:ind w:leftChars="0"/>
        <w:rPr>
          <w:rFonts w:ascii="Times New Roman" w:hAnsi="Times New Roman"/>
          <w:sz w:val="18"/>
        </w:rPr>
      </w:pPr>
      <w:r w:rsidRPr="00AC6275">
        <w:rPr>
          <w:rFonts w:ascii="Times New Roman" w:hAnsi="Times New Roman"/>
          <w:sz w:val="18"/>
        </w:rPr>
        <w:t>RAN4 to study the feasibility of changing the baseband filtering between subsequent gNB transmissions</w:t>
      </w:r>
    </w:p>
    <w:p w14:paraId="3B552F1A" w14:textId="77777777" w:rsidR="00911CDA" w:rsidRPr="00AC6275" w:rsidRDefault="00911CDA" w:rsidP="00911CDA">
      <w:pPr>
        <w:pStyle w:val="ListParagraph"/>
        <w:numPr>
          <w:ilvl w:val="1"/>
          <w:numId w:val="32"/>
        </w:numPr>
        <w:ind w:leftChars="0"/>
        <w:rPr>
          <w:rFonts w:ascii="Times New Roman" w:hAnsi="Times New Roman"/>
          <w:sz w:val="18"/>
        </w:rPr>
      </w:pPr>
      <w:r w:rsidRPr="00AC6275">
        <w:rPr>
          <w:rFonts w:ascii="Times New Roman" w:hAnsi="Times New Roman"/>
          <w:sz w:val="18"/>
        </w:rPr>
        <w:t>Feasibility will depend on RF leakage and blocking requirements</w:t>
      </w:r>
    </w:p>
    <w:p w14:paraId="4DFCD342" w14:textId="77777777" w:rsidR="00911CDA" w:rsidRDefault="00911CDA" w:rsidP="00911CDA">
      <w:pPr>
        <w:pStyle w:val="ListParagraph"/>
        <w:numPr>
          <w:ilvl w:val="0"/>
          <w:numId w:val="32"/>
        </w:numPr>
        <w:ind w:leftChars="0"/>
        <w:rPr>
          <w:rFonts w:ascii="Times New Roman" w:hAnsi="Times New Roman"/>
          <w:sz w:val="18"/>
        </w:rPr>
      </w:pPr>
      <w:r w:rsidRPr="00AC6275">
        <w:rPr>
          <w:rFonts w:ascii="Times New Roman" w:hAnsi="Times New Roman"/>
          <w:sz w:val="18"/>
        </w:rPr>
        <w:t>RAN4 to study the feasible durations of changing baseband filtering at UE receiver</w:t>
      </w:r>
    </w:p>
    <w:p w14:paraId="77416A82" w14:textId="77777777" w:rsidR="00911CDA" w:rsidRPr="00B702ED" w:rsidRDefault="00911CDA" w:rsidP="00911CDA">
      <w:pPr>
        <w:pStyle w:val="ListParagraph"/>
        <w:numPr>
          <w:ilvl w:val="1"/>
          <w:numId w:val="32"/>
        </w:numPr>
        <w:ind w:leftChars="0"/>
        <w:rPr>
          <w:rFonts w:ascii="Times New Roman" w:hAnsi="Times New Roman"/>
          <w:sz w:val="18"/>
        </w:rPr>
      </w:pPr>
      <w:r w:rsidRPr="00B702ED">
        <w:rPr>
          <w:rFonts w:ascii="Times New Roman" w:hAnsi="Times New Roman"/>
          <w:sz w:val="18"/>
        </w:rPr>
        <w:t>Feasibility will depend on RF leakage and blocking requirements</w:t>
      </w:r>
    </w:p>
    <w:p w14:paraId="239FEDC5" w14:textId="77777777" w:rsidR="00911CDA" w:rsidRDefault="00911CDA" w:rsidP="00911CDA">
      <w:pPr>
        <w:pStyle w:val="ListParagraph"/>
        <w:numPr>
          <w:ilvl w:val="0"/>
          <w:numId w:val="32"/>
        </w:numPr>
        <w:ind w:leftChars="0"/>
        <w:rPr>
          <w:rFonts w:ascii="Times New Roman" w:hAnsi="Times New Roman"/>
          <w:sz w:val="18"/>
        </w:rPr>
      </w:pPr>
      <w:r w:rsidRPr="00AC6275">
        <w:rPr>
          <w:rFonts w:ascii="Times New Roman" w:hAnsi="Times New Roman"/>
          <w:sz w:val="18"/>
        </w:rPr>
        <w:t>RAN4 to study the need for guard-bands between LBT sub-bands for wideband carrier operation between the adjacent LBT sub-bands where CCA passes on all adjacent LBT sub-bands once LBT outcome is known to the UE</w:t>
      </w:r>
    </w:p>
    <w:p w14:paraId="497171D0" w14:textId="77777777" w:rsidR="00911CDA" w:rsidRDefault="00911CDA" w:rsidP="00911CDA">
      <w:pPr>
        <w:rPr>
          <w:sz w:val="18"/>
        </w:rPr>
      </w:pPr>
    </w:p>
    <w:p w14:paraId="20280AD6" w14:textId="77777777" w:rsidR="00911CDA" w:rsidRPr="00AC6275" w:rsidRDefault="00911CDA" w:rsidP="00911CDA">
      <w:pPr>
        <w:rPr>
          <w:sz w:val="18"/>
        </w:rPr>
      </w:pPr>
      <w:r w:rsidRPr="00AC6275">
        <w:rPr>
          <w:b/>
          <w:highlight w:val="green"/>
          <w:lang w:eastAsia="ja-JP"/>
        </w:rPr>
        <w:t>Outcome:</w:t>
      </w:r>
      <w:r w:rsidRPr="00AC6275">
        <w:rPr>
          <w:sz w:val="18"/>
        </w:rPr>
        <w:t xml:space="preserve"> </w:t>
      </w:r>
      <w:r w:rsidRPr="00AC6275">
        <w:t>WF for NR-U workplan in Rel-16 (R4-1902504)</w:t>
      </w:r>
    </w:p>
    <w:p w14:paraId="3B347827" w14:textId="77777777" w:rsidR="00911CDA" w:rsidRPr="00B702ED" w:rsidRDefault="00911CDA" w:rsidP="00911CDA">
      <w:pPr>
        <w:pStyle w:val="ListParagraph"/>
        <w:numPr>
          <w:ilvl w:val="0"/>
          <w:numId w:val="33"/>
        </w:numPr>
        <w:ind w:leftChars="0"/>
        <w:rPr>
          <w:rFonts w:ascii="Times New Roman" w:hAnsi="Times New Roman"/>
          <w:sz w:val="18"/>
        </w:rPr>
      </w:pPr>
      <w:r w:rsidRPr="00B702ED">
        <w:rPr>
          <w:rFonts w:ascii="Times New Roman" w:hAnsi="Times New Roman"/>
          <w:sz w:val="18"/>
        </w:rPr>
        <w:t>RAN4 to agree on the RF part of workplan as presented in Section 3 of R4-1901646 contribution.</w:t>
      </w:r>
    </w:p>
    <w:p w14:paraId="66F243C9" w14:textId="77777777" w:rsidR="00911CDA" w:rsidRDefault="00911CDA" w:rsidP="00911CDA">
      <w:pPr>
        <w:pStyle w:val="ListParagraph"/>
        <w:numPr>
          <w:ilvl w:val="0"/>
          <w:numId w:val="33"/>
        </w:numPr>
        <w:ind w:leftChars="0"/>
        <w:rPr>
          <w:rFonts w:ascii="Times New Roman" w:hAnsi="Times New Roman"/>
          <w:sz w:val="18"/>
        </w:rPr>
      </w:pPr>
      <w:r w:rsidRPr="00AC6275">
        <w:rPr>
          <w:rFonts w:ascii="Times New Roman" w:hAnsi="Times New Roman"/>
          <w:sz w:val="18"/>
        </w:rPr>
        <w:t>The responsibility for providing CR is shared between companies for different specs for NR-U work in Rel-16.</w:t>
      </w:r>
    </w:p>
    <w:p w14:paraId="771F6B21" w14:textId="77777777" w:rsidR="00911CDA" w:rsidRPr="00B702ED" w:rsidRDefault="00911CDA" w:rsidP="00911CDA">
      <w:pPr>
        <w:pStyle w:val="ListParagraph"/>
        <w:numPr>
          <w:ilvl w:val="0"/>
          <w:numId w:val="33"/>
        </w:numPr>
        <w:ind w:leftChars="0"/>
        <w:rPr>
          <w:rFonts w:ascii="Times New Roman" w:hAnsi="Times New Roman"/>
          <w:sz w:val="18"/>
        </w:rPr>
      </w:pPr>
      <w:r w:rsidRPr="00B702ED">
        <w:rPr>
          <w:rFonts w:ascii="Times New Roman" w:hAnsi="Times New Roman"/>
          <w:sz w:val="18"/>
        </w:rPr>
        <w:t>Following companies are responsible for the big CRs for corresponding spec:</w:t>
      </w:r>
    </w:p>
    <w:p w14:paraId="0B5DCD86" w14:textId="77777777" w:rsidR="00911CDA" w:rsidRPr="00B702ED" w:rsidRDefault="00911CDA" w:rsidP="00911CDA">
      <w:pPr>
        <w:pStyle w:val="ListParagraph"/>
        <w:numPr>
          <w:ilvl w:val="1"/>
          <w:numId w:val="33"/>
        </w:numPr>
        <w:ind w:leftChars="0"/>
        <w:rPr>
          <w:rFonts w:ascii="Times New Roman" w:hAnsi="Times New Roman"/>
          <w:sz w:val="18"/>
        </w:rPr>
      </w:pPr>
      <w:r w:rsidRPr="00B702ED">
        <w:rPr>
          <w:rFonts w:ascii="Times New Roman" w:hAnsi="Times New Roman"/>
          <w:sz w:val="18"/>
        </w:rPr>
        <w:t>TS 38.101-1: Qualcomm</w:t>
      </w:r>
    </w:p>
    <w:p w14:paraId="28A23CF6" w14:textId="77777777" w:rsidR="00911CDA" w:rsidRPr="00B702ED" w:rsidRDefault="00911CDA" w:rsidP="00911CDA">
      <w:pPr>
        <w:pStyle w:val="ListParagraph"/>
        <w:numPr>
          <w:ilvl w:val="1"/>
          <w:numId w:val="33"/>
        </w:numPr>
        <w:ind w:leftChars="0"/>
        <w:rPr>
          <w:rFonts w:ascii="Times New Roman" w:hAnsi="Times New Roman"/>
          <w:sz w:val="18"/>
        </w:rPr>
      </w:pPr>
      <w:r w:rsidRPr="00B702ED">
        <w:rPr>
          <w:rFonts w:ascii="Times New Roman" w:hAnsi="Times New Roman"/>
          <w:sz w:val="18"/>
        </w:rPr>
        <w:t>TS 38.101-3: Huawei</w:t>
      </w:r>
    </w:p>
    <w:p w14:paraId="73097471" w14:textId="77777777" w:rsidR="00911CDA" w:rsidRPr="00B702ED" w:rsidRDefault="00911CDA" w:rsidP="00911CDA">
      <w:pPr>
        <w:pStyle w:val="ListParagraph"/>
        <w:numPr>
          <w:ilvl w:val="1"/>
          <w:numId w:val="33"/>
        </w:numPr>
        <w:ind w:leftChars="0"/>
        <w:rPr>
          <w:rFonts w:ascii="Times New Roman" w:hAnsi="Times New Roman"/>
          <w:sz w:val="18"/>
        </w:rPr>
      </w:pPr>
      <w:r w:rsidRPr="00B702ED">
        <w:rPr>
          <w:rFonts w:ascii="Times New Roman" w:hAnsi="Times New Roman"/>
          <w:sz w:val="18"/>
        </w:rPr>
        <w:t>TS 38.104: Nokia</w:t>
      </w:r>
    </w:p>
    <w:p w14:paraId="4CC51367" w14:textId="77777777" w:rsidR="00911CDA" w:rsidRPr="00B702ED" w:rsidRDefault="00911CDA" w:rsidP="00911CDA">
      <w:pPr>
        <w:pStyle w:val="ListParagraph"/>
        <w:numPr>
          <w:ilvl w:val="1"/>
          <w:numId w:val="33"/>
        </w:numPr>
        <w:ind w:leftChars="0"/>
        <w:rPr>
          <w:rFonts w:ascii="Times New Roman" w:hAnsi="Times New Roman"/>
          <w:sz w:val="18"/>
        </w:rPr>
      </w:pPr>
      <w:r w:rsidRPr="00B702ED">
        <w:rPr>
          <w:rFonts w:ascii="Times New Roman" w:hAnsi="Times New Roman"/>
          <w:sz w:val="18"/>
        </w:rPr>
        <w:t>TS 38.133: Ericsson</w:t>
      </w:r>
    </w:p>
    <w:p w14:paraId="3F86361A" w14:textId="77777777" w:rsidR="00911CDA" w:rsidRPr="00B702ED" w:rsidRDefault="00911CDA" w:rsidP="00911CDA">
      <w:pPr>
        <w:pStyle w:val="ListParagraph"/>
        <w:numPr>
          <w:ilvl w:val="1"/>
          <w:numId w:val="33"/>
        </w:numPr>
        <w:ind w:leftChars="0"/>
        <w:rPr>
          <w:rFonts w:ascii="Times New Roman" w:hAnsi="Times New Roman"/>
          <w:sz w:val="18"/>
        </w:rPr>
      </w:pPr>
      <w:r w:rsidRPr="00B702ED">
        <w:rPr>
          <w:rFonts w:ascii="Times New Roman" w:hAnsi="Times New Roman"/>
          <w:sz w:val="18"/>
        </w:rPr>
        <w:t>TS 36.133: Ericsson</w:t>
      </w:r>
    </w:p>
    <w:p w14:paraId="1AD65B90" w14:textId="77777777" w:rsidR="00911CDA" w:rsidRPr="00B702ED" w:rsidRDefault="00911CDA" w:rsidP="00911CDA">
      <w:pPr>
        <w:pStyle w:val="ListParagraph"/>
        <w:numPr>
          <w:ilvl w:val="1"/>
          <w:numId w:val="33"/>
        </w:numPr>
        <w:ind w:leftChars="0"/>
        <w:rPr>
          <w:rFonts w:ascii="Times New Roman" w:hAnsi="Times New Roman"/>
          <w:sz w:val="18"/>
        </w:rPr>
      </w:pPr>
      <w:r w:rsidRPr="00B702ED">
        <w:rPr>
          <w:rFonts w:ascii="Times New Roman" w:hAnsi="Times New Roman"/>
          <w:sz w:val="18"/>
        </w:rPr>
        <w:t xml:space="preserve">TS 37.106: </w:t>
      </w:r>
      <w:proofErr w:type="spellStart"/>
      <w:r w:rsidRPr="00B702ED">
        <w:rPr>
          <w:rFonts w:ascii="Times New Roman" w:hAnsi="Times New Roman"/>
          <w:sz w:val="18"/>
        </w:rPr>
        <w:t>Oppo</w:t>
      </w:r>
      <w:proofErr w:type="spellEnd"/>
    </w:p>
    <w:p w14:paraId="2C836E2B" w14:textId="77777777" w:rsidR="00911CDA" w:rsidRPr="00B702ED" w:rsidRDefault="00911CDA" w:rsidP="00911CDA">
      <w:pPr>
        <w:pStyle w:val="ListParagraph"/>
        <w:numPr>
          <w:ilvl w:val="1"/>
          <w:numId w:val="33"/>
        </w:numPr>
        <w:ind w:leftChars="0"/>
        <w:rPr>
          <w:rFonts w:ascii="Times New Roman" w:hAnsi="Times New Roman"/>
          <w:sz w:val="18"/>
        </w:rPr>
      </w:pPr>
      <w:r w:rsidRPr="00B702ED">
        <w:rPr>
          <w:rFonts w:ascii="Times New Roman" w:hAnsi="Times New Roman"/>
          <w:sz w:val="18"/>
        </w:rPr>
        <w:t>TS 37.107: Nokia</w:t>
      </w:r>
    </w:p>
    <w:p w14:paraId="49262CB4" w14:textId="77777777" w:rsidR="00911CDA" w:rsidRPr="00AC6275" w:rsidRDefault="00911CDA" w:rsidP="00911CDA">
      <w:pPr>
        <w:pStyle w:val="ListParagraph"/>
        <w:numPr>
          <w:ilvl w:val="1"/>
          <w:numId w:val="33"/>
        </w:numPr>
        <w:ind w:leftChars="0"/>
        <w:rPr>
          <w:rFonts w:ascii="Times New Roman" w:hAnsi="Times New Roman"/>
          <w:sz w:val="18"/>
        </w:rPr>
      </w:pPr>
      <w:r w:rsidRPr="00B702ED">
        <w:rPr>
          <w:rFonts w:ascii="Times New Roman" w:hAnsi="Times New Roman"/>
          <w:sz w:val="18"/>
          <w:lang w:val="en-GB"/>
        </w:rPr>
        <w:t>TS 38.141: Huawei</w:t>
      </w:r>
    </w:p>
    <w:p w14:paraId="588DE15C" w14:textId="77777777" w:rsidR="00911CDA" w:rsidRPr="00AC6275" w:rsidRDefault="00911CDA" w:rsidP="00911CDA">
      <w:pPr>
        <w:pStyle w:val="ListParagraph"/>
        <w:numPr>
          <w:ilvl w:val="0"/>
          <w:numId w:val="33"/>
        </w:numPr>
        <w:ind w:leftChars="0"/>
        <w:rPr>
          <w:rFonts w:ascii="Times New Roman" w:hAnsi="Times New Roman"/>
          <w:sz w:val="18"/>
        </w:rPr>
      </w:pPr>
      <w:r w:rsidRPr="00AC6275">
        <w:rPr>
          <w:rFonts w:ascii="Times New Roman" w:hAnsi="Times New Roman"/>
          <w:sz w:val="18"/>
        </w:rPr>
        <w:lastRenderedPageBreak/>
        <w:t>Responsible companies are requested to provide proposal on specification structures for NR-U in RAN4#90bis</w:t>
      </w:r>
    </w:p>
    <w:p w14:paraId="560B7CCF" w14:textId="77777777" w:rsidR="00911CDA" w:rsidRDefault="00911CDA" w:rsidP="00911CDA">
      <w:pPr>
        <w:pStyle w:val="ListParagraph"/>
        <w:numPr>
          <w:ilvl w:val="0"/>
          <w:numId w:val="33"/>
        </w:numPr>
        <w:ind w:leftChars="0"/>
        <w:rPr>
          <w:rFonts w:ascii="Times New Roman" w:hAnsi="Times New Roman"/>
          <w:sz w:val="18"/>
        </w:rPr>
      </w:pPr>
      <w:r w:rsidRPr="00AC6275">
        <w:rPr>
          <w:rFonts w:ascii="Times New Roman" w:hAnsi="Times New Roman"/>
          <w:sz w:val="18"/>
        </w:rPr>
        <w:t xml:space="preserve">In this WI, the responsible company will provide one big CR covering all change requests for the spec. </w:t>
      </w:r>
    </w:p>
    <w:p w14:paraId="11BFEABE" w14:textId="77777777" w:rsidR="00911CDA" w:rsidRDefault="00911CDA" w:rsidP="00911CDA">
      <w:pPr>
        <w:rPr>
          <w:sz w:val="18"/>
        </w:rPr>
      </w:pPr>
    </w:p>
    <w:p w14:paraId="0A9D30D3" w14:textId="77777777" w:rsidR="00911CDA" w:rsidRDefault="00911CDA" w:rsidP="00911CDA">
      <w:r w:rsidRPr="00AC6275">
        <w:rPr>
          <w:b/>
          <w:highlight w:val="green"/>
          <w:lang w:eastAsia="ja-JP"/>
        </w:rPr>
        <w:t>Outcome:</w:t>
      </w:r>
      <w:r w:rsidRPr="00AC6275">
        <w:rPr>
          <w:sz w:val="18"/>
        </w:rPr>
        <w:t xml:space="preserve"> </w:t>
      </w:r>
      <w:r w:rsidRPr="00E8334E">
        <w:t xml:space="preserve">WF on NR-U BS RF requirements </w:t>
      </w:r>
      <w:r w:rsidRPr="00AC6275">
        <w:t>(R4-1</w:t>
      </w:r>
      <w:r w:rsidRPr="00E8334E">
        <w:t>902505</w:t>
      </w:r>
      <w:r w:rsidRPr="00AC6275">
        <w:t>)</w:t>
      </w:r>
    </w:p>
    <w:p w14:paraId="4B66D22A" w14:textId="77777777" w:rsidR="00911CDA" w:rsidRDefault="00911CDA" w:rsidP="00911CDA">
      <w:pPr>
        <w:pStyle w:val="ListParagraph"/>
        <w:numPr>
          <w:ilvl w:val="0"/>
          <w:numId w:val="35"/>
        </w:numPr>
        <w:ind w:leftChars="0"/>
        <w:rPr>
          <w:rFonts w:ascii="Times New Roman" w:hAnsi="Times New Roman"/>
          <w:sz w:val="18"/>
        </w:rPr>
      </w:pPr>
      <w:r w:rsidRPr="00E8334E">
        <w:rPr>
          <w:rFonts w:ascii="Times New Roman" w:hAnsi="Times New Roman"/>
          <w:sz w:val="18"/>
        </w:rPr>
        <w:t>NR FR1 BS RF core specification requirements in TS 38.104 can be used as a baseline for NR-U BS RF requirement.</w:t>
      </w:r>
    </w:p>
    <w:p w14:paraId="429961FC" w14:textId="77777777" w:rsidR="00911CDA" w:rsidRPr="00E8334E" w:rsidRDefault="00911CDA" w:rsidP="00911CDA">
      <w:pPr>
        <w:pStyle w:val="ListParagraph"/>
        <w:numPr>
          <w:ilvl w:val="0"/>
          <w:numId w:val="35"/>
        </w:numPr>
        <w:ind w:leftChars="0"/>
        <w:rPr>
          <w:rFonts w:ascii="Times New Roman" w:hAnsi="Times New Roman"/>
          <w:sz w:val="18"/>
        </w:rPr>
      </w:pPr>
      <w:r w:rsidRPr="00E8334E">
        <w:rPr>
          <w:rFonts w:ascii="Times New Roman" w:hAnsi="Times New Roman"/>
          <w:sz w:val="18"/>
        </w:rPr>
        <w:t xml:space="preserve">Following NR FR1 transmitter requirements could be reused by NR-U: </w:t>
      </w:r>
    </w:p>
    <w:p w14:paraId="1150DA64" w14:textId="77777777" w:rsidR="00911CDA" w:rsidRPr="00E8334E" w:rsidRDefault="00911CDA" w:rsidP="00911CDA">
      <w:pPr>
        <w:pStyle w:val="ListParagraph"/>
        <w:numPr>
          <w:ilvl w:val="1"/>
          <w:numId w:val="35"/>
        </w:numPr>
        <w:ind w:leftChars="0"/>
        <w:rPr>
          <w:rFonts w:ascii="Times New Roman" w:hAnsi="Times New Roman"/>
          <w:sz w:val="18"/>
        </w:rPr>
      </w:pPr>
      <w:r w:rsidRPr="00E8334E">
        <w:rPr>
          <w:rFonts w:ascii="Times New Roman" w:hAnsi="Times New Roman"/>
          <w:sz w:val="18"/>
        </w:rPr>
        <w:t xml:space="preserve">BS output power, </w:t>
      </w:r>
    </w:p>
    <w:p w14:paraId="65D6D9A2" w14:textId="77777777" w:rsidR="00911CDA" w:rsidRPr="00E8334E" w:rsidRDefault="00911CDA" w:rsidP="00911CDA">
      <w:pPr>
        <w:pStyle w:val="ListParagraph"/>
        <w:numPr>
          <w:ilvl w:val="1"/>
          <w:numId w:val="35"/>
        </w:numPr>
        <w:ind w:leftChars="0"/>
        <w:rPr>
          <w:rFonts w:ascii="Times New Roman" w:hAnsi="Times New Roman"/>
          <w:sz w:val="18"/>
        </w:rPr>
      </w:pPr>
      <w:r w:rsidRPr="00E8334E">
        <w:rPr>
          <w:rFonts w:ascii="Times New Roman" w:hAnsi="Times New Roman"/>
          <w:sz w:val="18"/>
        </w:rPr>
        <w:t xml:space="preserve">RE power control dynamic range, </w:t>
      </w:r>
    </w:p>
    <w:p w14:paraId="7E681B9A" w14:textId="77777777" w:rsidR="00911CDA" w:rsidRPr="00E8334E" w:rsidRDefault="00911CDA" w:rsidP="00911CDA">
      <w:pPr>
        <w:pStyle w:val="ListParagraph"/>
        <w:numPr>
          <w:ilvl w:val="1"/>
          <w:numId w:val="35"/>
        </w:numPr>
        <w:ind w:leftChars="0"/>
        <w:rPr>
          <w:rFonts w:ascii="Times New Roman" w:hAnsi="Times New Roman"/>
          <w:sz w:val="18"/>
        </w:rPr>
      </w:pPr>
      <w:r w:rsidRPr="00E8334E">
        <w:rPr>
          <w:rFonts w:ascii="Times New Roman" w:hAnsi="Times New Roman"/>
          <w:sz w:val="18"/>
        </w:rPr>
        <w:t xml:space="preserve">Transmitter transient period, </w:t>
      </w:r>
    </w:p>
    <w:p w14:paraId="7AF7D788" w14:textId="77777777" w:rsidR="00911CDA" w:rsidRPr="00E8334E" w:rsidRDefault="00911CDA" w:rsidP="00911CDA">
      <w:pPr>
        <w:pStyle w:val="ListParagraph"/>
        <w:numPr>
          <w:ilvl w:val="1"/>
          <w:numId w:val="35"/>
        </w:numPr>
        <w:ind w:leftChars="0"/>
        <w:rPr>
          <w:rFonts w:ascii="Times New Roman" w:hAnsi="Times New Roman"/>
          <w:sz w:val="18"/>
        </w:rPr>
      </w:pPr>
      <w:r w:rsidRPr="00E8334E">
        <w:rPr>
          <w:rFonts w:ascii="Times New Roman" w:hAnsi="Times New Roman"/>
          <w:sz w:val="18"/>
        </w:rPr>
        <w:t xml:space="preserve">Frequency error, Modulation quality, </w:t>
      </w:r>
    </w:p>
    <w:p w14:paraId="11146E86" w14:textId="77777777" w:rsidR="00911CDA" w:rsidRPr="00E8334E" w:rsidRDefault="00911CDA" w:rsidP="00911CDA">
      <w:pPr>
        <w:pStyle w:val="ListParagraph"/>
        <w:numPr>
          <w:ilvl w:val="1"/>
          <w:numId w:val="35"/>
        </w:numPr>
        <w:ind w:leftChars="0"/>
        <w:rPr>
          <w:rFonts w:ascii="Times New Roman" w:hAnsi="Times New Roman"/>
          <w:sz w:val="18"/>
        </w:rPr>
      </w:pPr>
      <w:r w:rsidRPr="00E8334E">
        <w:rPr>
          <w:rFonts w:ascii="Times New Roman" w:hAnsi="Times New Roman"/>
          <w:sz w:val="18"/>
        </w:rPr>
        <w:t>Time alignment error,</w:t>
      </w:r>
    </w:p>
    <w:p w14:paraId="57E0D6BB" w14:textId="77777777" w:rsidR="00911CDA" w:rsidRPr="00E8334E" w:rsidRDefault="00911CDA" w:rsidP="00911CDA">
      <w:pPr>
        <w:pStyle w:val="ListParagraph"/>
        <w:numPr>
          <w:ilvl w:val="1"/>
          <w:numId w:val="35"/>
        </w:numPr>
        <w:ind w:leftChars="0"/>
        <w:rPr>
          <w:rFonts w:ascii="Times New Roman" w:hAnsi="Times New Roman"/>
          <w:sz w:val="18"/>
        </w:rPr>
      </w:pPr>
      <w:r w:rsidRPr="00E8334E">
        <w:rPr>
          <w:rFonts w:ascii="Times New Roman" w:hAnsi="Times New Roman"/>
          <w:sz w:val="18"/>
        </w:rPr>
        <w:t xml:space="preserve">Transmitter spurious emission, </w:t>
      </w:r>
    </w:p>
    <w:p w14:paraId="679AABC8" w14:textId="77777777" w:rsidR="00911CDA" w:rsidRDefault="00911CDA" w:rsidP="00911CDA">
      <w:pPr>
        <w:pStyle w:val="ListParagraph"/>
        <w:numPr>
          <w:ilvl w:val="1"/>
          <w:numId w:val="35"/>
        </w:numPr>
        <w:ind w:leftChars="0"/>
        <w:rPr>
          <w:rFonts w:ascii="Times New Roman" w:hAnsi="Times New Roman"/>
          <w:sz w:val="18"/>
        </w:rPr>
      </w:pPr>
      <w:r w:rsidRPr="00E8334E">
        <w:rPr>
          <w:rFonts w:ascii="Times New Roman" w:hAnsi="Times New Roman"/>
          <w:sz w:val="18"/>
        </w:rPr>
        <w:t>Transmitter intermodulation.</w:t>
      </w:r>
    </w:p>
    <w:p w14:paraId="33BD0E6B" w14:textId="77777777" w:rsidR="00911CDA" w:rsidRDefault="00911CDA" w:rsidP="00911CDA">
      <w:pPr>
        <w:pStyle w:val="ListParagraph"/>
        <w:numPr>
          <w:ilvl w:val="0"/>
          <w:numId w:val="35"/>
        </w:numPr>
        <w:ind w:leftChars="0"/>
        <w:rPr>
          <w:rFonts w:ascii="Times New Roman" w:hAnsi="Times New Roman"/>
          <w:sz w:val="18"/>
        </w:rPr>
      </w:pPr>
      <w:r w:rsidRPr="00E8334E">
        <w:rPr>
          <w:rFonts w:ascii="Times New Roman" w:hAnsi="Times New Roman"/>
          <w:sz w:val="18"/>
        </w:rPr>
        <w:t>35dB ACLR requirements can be reused for NR-U single carrier &lt;=20MHz and CA</w:t>
      </w:r>
    </w:p>
    <w:p w14:paraId="76DEF4E3" w14:textId="77777777" w:rsidR="00911CDA" w:rsidRDefault="00911CDA" w:rsidP="00911CDA">
      <w:pPr>
        <w:pStyle w:val="ListParagraph"/>
        <w:numPr>
          <w:ilvl w:val="0"/>
          <w:numId w:val="35"/>
        </w:numPr>
        <w:ind w:leftChars="0"/>
        <w:rPr>
          <w:rFonts w:ascii="Times New Roman" w:hAnsi="Times New Roman"/>
          <w:sz w:val="18"/>
        </w:rPr>
      </w:pPr>
      <w:r w:rsidRPr="00E8334E">
        <w:rPr>
          <w:rFonts w:ascii="Times New Roman" w:hAnsi="Times New Roman"/>
          <w:sz w:val="18"/>
        </w:rPr>
        <w:t>LAA Operating band unwanted emission mask can be reused by NR-U single carrier &lt;=20Mhz and CA</w:t>
      </w:r>
    </w:p>
    <w:p w14:paraId="62659662" w14:textId="77777777" w:rsidR="00911CDA" w:rsidRDefault="00911CDA" w:rsidP="00911CDA">
      <w:pPr>
        <w:pStyle w:val="ListParagraph"/>
        <w:numPr>
          <w:ilvl w:val="0"/>
          <w:numId w:val="35"/>
        </w:numPr>
        <w:ind w:leftChars="0"/>
        <w:rPr>
          <w:rFonts w:ascii="Times New Roman" w:hAnsi="Times New Roman"/>
          <w:sz w:val="18"/>
        </w:rPr>
      </w:pPr>
      <w:r w:rsidRPr="00E8334E">
        <w:rPr>
          <w:rFonts w:ascii="Times New Roman" w:hAnsi="Times New Roman"/>
          <w:sz w:val="18"/>
        </w:rPr>
        <w:t>For NR-U for channel bandwidths above 20 MHz OBUE masks should be considered</w:t>
      </w:r>
    </w:p>
    <w:p w14:paraId="6E47196C" w14:textId="77777777" w:rsidR="00911CDA" w:rsidRPr="00E8334E" w:rsidRDefault="00911CDA" w:rsidP="00911CDA">
      <w:pPr>
        <w:pStyle w:val="ListParagraph"/>
        <w:numPr>
          <w:ilvl w:val="0"/>
          <w:numId w:val="35"/>
        </w:numPr>
        <w:ind w:leftChars="0"/>
        <w:rPr>
          <w:rFonts w:ascii="Times New Roman" w:hAnsi="Times New Roman"/>
          <w:sz w:val="18"/>
        </w:rPr>
      </w:pPr>
      <w:r w:rsidRPr="00E8334E">
        <w:rPr>
          <w:rFonts w:ascii="Times New Roman" w:hAnsi="Times New Roman"/>
          <w:sz w:val="18"/>
        </w:rPr>
        <w:t>Following NR FR1 receiver requirements can be reused for 5GHz NR-U:</w:t>
      </w:r>
    </w:p>
    <w:p w14:paraId="38A72CAF" w14:textId="77777777" w:rsidR="00911CDA" w:rsidRPr="00E8334E" w:rsidRDefault="00911CDA" w:rsidP="00911CDA">
      <w:pPr>
        <w:pStyle w:val="ListParagraph"/>
        <w:numPr>
          <w:ilvl w:val="1"/>
          <w:numId w:val="35"/>
        </w:numPr>
        <w:ind w:leftChars="0"/>
        <w:rPr>
          <w:rFonts w:ascii="Times New Roman" w:hAnsi="Times New Roman"/>
          <w:sz w:val="18"/>
        </w:rPr>
      </w:pPr>
      <w:r w:rsidRPr="00E8334E">
        <w:rPr>
          <w:rFonts w:ascii="Times New Roman" w:hAnsi="Times New Roman"/>
          <w:sz w:val="18"/>
        </w:rPr>
        <w:t xml:space="preserve">In-band blocking, </w:t>
      </w:r>
    </w:p>
    <w:p w14:paraId="006A1782" w14:textId="77777777" w:rsidR="00911CDA" w:rsidRPr="00E8334E" w:rsidRDefault="00911CDA" w:rsidP="00911CDA">
      <w:pPr>
        <w:pStyle w:val="ListParagraph"/>
        <w:numPr>
          <w:ilvl w:val="1"/>
          <w:numId w:val="35"/>
        </w:numPr>
        <w:ind w:leftChars="0"/>
        <w:rPr>
          <w:rFonts w:ascii="Times New Roman" w:hAnsi="Times New Roman"/>
          <w:sz w:val="18"/>
        </w:rPr>
      </w:pPr>
      <w:r w:rsidRPr="00E8334E">
        <w:rPr>
          <w:rFonts w:ascii="Times New Roman" w:hAnsi="Times New Roman"/>
          <w:sz w:val="18"/>
        </w:rPr>
        <w:t xml:space="preserve">Out-of-band blocking, </w:t>
      </w:r>
    </w:p>
    <w:p w14:paraId="01149937" w14:textId="77777777" w:rsidR="00911CDA" w:rsidRPr="00E8334E" w:rsidRDefault="00911CDA" w:rsidP="00911CDA">
      <w:pPr>
        <w:pStyle w:val="ListParagraph"/>
        <w:numPr>
          <w:ilvl w:val="1"/>
          <w:numId w:val="35"/>
        </w:numPr>
        <w:ind w:leftChars="0"/>
        <w:rPr>
          <w:rFonts w:ascii="Times New Roman" w:hAnsi="Times New Roman"/>
          <w:sz w:val="18"/>
        </w:rPr>
      </w:pPr>
      <w:r w:rsidRPr="00E8334E">
        <w:rPr>
          <w:rFonts w:ascii="Times New Roman" w:hAnsi="Times New Roman"/>
          <w:sz w:val="18"/>
        </w:rPr>
        <w:t xml:space="preserve">Receiver spurious emission, </w:t>
      </w:r>
    </w:p>
    <w:p w14:paraId="0E46954C" w14:textId="77777777" w:rsidR="00911CDA" w:rsidRDefault="00911CDA" w:rsidP="00911CDA">
      <w:pPr>
        <w:pStyle w:val="ListParagraph"/>
        <w:numPr>
          <w:ilvl w:val="1"/>
          <w:numId w:val="35"/>
        </w:numPr>
        <w:ind w:leftChars="0"/>
        <w:rPr>
          <w:rFonts w:ascii="Times New Roman" w:hAnsi="Times New Roman"/>
          <w:sz w:val="18"/>
        </w:rPr>
      </w:pPr>
      <w:r w:rsidRPr="00E8334E">
        <w:rPr>
          <w:rFonts w:ascii="Times New Roman" w:hAnsi="Times New Roman"/>
          <w:sz w:val="18"/>
        </w:rPr>
        <w:t>Receiver general intermodulation</w:t>
      </w:r>
    </w:p>
    <w:p w14:paraId="44DA3A12" w14:textId="77777777" w:rsidR="00911CDA" w:rsidRPr="00E8334E" w:rsidRDefault="00911CDA" w:rsidP="00911CDA">
      <w:pPr>
        <w:pStyle w:val="ListParagraph"/>
        <w:numPr>
          <w:ilvl w:val="0"/>
          <w:numId w:val="35"/>
        </w:numPr>
        <w:ind w:leftChars="0"/>
        <w:rPr>
          <w:rFonts w:ascii="Times New Roman" w:hAnsi="Times New Roman"/>
          <w:sz w:val="18"/>
        </w:rPr>
      </w:pPr>
      <w:r w:rsidRPr="00E8334E">
        <w:rPr>
          <w:rFonts w:ascii="Times New Roman" w:hAnsi="Times New Roman"/>
          <w:sz w:val="18"/>
        </w:rPr>
        <w:t>There will be no narrowband blocking and narrowband intermodulation requirement for NR-U.</w:t>
      </w:r>
    </w:p>
    <w:p w14:paraId="02F28B3D" w14:textId="77777777" w:rsidR="00911CDA" w:rsidRPr="00E8334E" w:rsidRDefault="00911CDA" w:rsidP="00911CDA">
      <w:pPr>
        <w:pStyle w:val="ListParagraph"/>
        <w:numPr>
          <w:ilvl w:val="0"/>
          <w:numId w:val="35"/>
        </w:numPr>
        <w:ind w:leftChars="0"/>
        <w:rPr>
          <w:rFonts w:ascii="Times New Roman" w:hAnsi="Times New Roman"/>
          <w:sz w:val="18"/>
        </w:rPr>
      </w:pPr>
      <w:r w:rsidRPr="00E8334E">
        <w:rPr>
          <w:rFonts w:ascii="Times New Roman" w:hAnsi="Times New Roman"/>
          <w:sz w:val="18"/>
        </w:rPr>
        <w:t>For NR-U the need for new reference measurement channels (FRCs) should be considered.</w:t>
      </w:r>
    </w:p>
    <w:p w14:paraId="2DD451EB" w14:textId="77777777" w:rsidR="00911CDA" w:rsidRPr="00E8334E" w:rsidRDefault="00911CDA" w:rsidP="00911CDA">
      <w:pPr>
        <w:pStyle w:val="ListParagraph"/>
        <w:numPr>
          <w:ilvl w:val="0"/>
          <w:numId w:val="35"/>
        </w:numPr>
        <w:ind w:leftChars="0"/>
        <w:rPr>
          <w:rFonts w:ascii="Times New Roman" w:hAnsi="Times New Roman"/>
          <w:sz w:val="18"/>
        </w:rPr>
      </w:pPr>
      <w:r w:rsidRPr="00E8334E">
        <w:rPr>
          <w:rFonts w:ascii="Times New Roman" w:hAnsi="Times New Roman"/>
          <w:sz w:val="18"/>
        </w:rPr>
        <w:t>For NR unlicensed band(s) above 6 GHz, extension of BS Tx and RX requirements from below 6 GHz shall be verified.</w:t>
      </w:r>
    </w:p>
    <w:p w14:paraId="45576509" w14:textId="77777777" w:rsidR="00911CDA" w:rsidRDefault="00911CDA" w:rsidP="00911CDA">
      <w:pPr>
        <w:rPr>
          <w:sz w:val="18"/>
        </w:rPr>
      </w:pPr>
    </w:p>
    <w:p w14:paraId="44CBF1BF" w14:textId="77777777" w:rsidR="00911CDA" w:rsidRPr="00AC6275" w:rsidRDefault="00911CDA" w:rsidP="00911CDA">
      <w:pPr>
        <w:rPr>
          <w:sz w:val="18"/>
        </w:rPr>
      </w:pPr>
      <w:r w:rsidRPr="00AC6275">
        <w:rPr>
          <w:b/>
          <w:highlight w:val="green"/>
        </w:rPr>
        <w:t>Agreement:</w:t>
      </w:r>
      <w:r w:rsidRPr="00AC6275">
        <w:t xml:space="preserve"> It is proposed to re-farm E-UTRA band 46 for NR unlicensed usage as band n46 as below:</w:t>
      </w:r>
    </w:p>
    <w:p w14:paraId="5F06004E" w14:textId="77777777" w:rsidR="00911CDA" w:rsidRPr="00AC6275" w:rsidRDefault="00911CDA" w:rsidP="00911CDA">
      <w:pPr>
        <w:jc w:val="center"/>
        <w:rPr>
          <w:sz w:val="18"/>
        </w:rPr>
      </w:pPr>
      <w:r w:rsidRPr="00AC6275">
        <w:rPr>
          <w:noProof/>
          <w:sz w:val="18"/>
        </w:rPr>
        <w:drawing>
          <wp:inline distT="0" distB="0" distL="0" distR="0" wp14:anchorId="6BED958E" wp14:editId="148F4BA5">
            <wp:extent cx="4612943" cy="624764"/>
            <wp:effectExtent l="0" t="0" r="0" b="4445"/>
            <wp:docPr id="4" name="Picture 3">
              <a:extLst xmlns:a="http://schemas.openxmlformats.org/drawingml/2006/main">
                <a:ext uri="{FF2B5EF4-FFF2-40B4-BE49-F238E27FC236}">
                  <a16:creationId xmlns:a16="http://schemas.microsoft.com/office/drawing/2014/main" id="{5FB25510-11BB-4B69-8BB6-77F1DFAB9D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FB25510-11BB-4B69-8BB6-77F1DFAB9DF3}"/>
                        </a:ext>
                      </a:extLst>
                    </pic:cNvPr>
                    <pic:cNvPicPr>
                      <a:picLocks noChangeAspect="1"/>
                    </pic:cNvPicPr>
                  </pic:nvPicPr>
                  <pic:blipFill rotWithShape="1">
                    <a:blip r:embed="rId11"/>
                    <a:srcRect l="9082" r="8560" b="27731"/>
                    <a:stretch/>
                  </pic:blipFill>
                  <pic:spPr>
                    <a:xfrm>
                      <a:off x="0" y="0"/>
                      <a:ext cx="4691914" cy="635460"/>
                    </a:xfrm>
                    <a:prstGeom prst="rect">
                      <a:avLst/>
                    </a:prstGeom>
                  </pic:spPr>
                </pic:pic>
              </a:graphicData>
            </a:graphic>
          </wp:inline>
        </w:drawing>
      </w:r>
    </w:p>
    <w:p w14:paraId="04469AF6" w14:textId="77777777" w:rsidR="00911CDA" w:rsidRPr="00AC6275" w:rsidRDefault="00911CDA" w:rsidP="00911CDA">
      <w:pPr>
        <w:pStyle w:val="ListParagraph"/>
        <w:numPr>
          <w:ilvl w:val="0"/>
          <w:numId w:val="34"/>
        </w:numPr>
        <w:ind w:leftChars="0"/>
        <w:rPr>
          <w:rFonts w:ascii="Times New Roman" w:hAnsi="Times New Roman"/>
          <w:sz w:val="18"/>
        </w:rPr>
      </w:pPr>
      <w:r w:rsidRPr="00AC6275">
        <w:rPr>
          <w:rFonts w:ascii="Times New Roman" w:hAnsi="Times New Roman"/>
          <w:sz w:val="18"/>
        </w:rPr>
        <w:t xml:space="preserve">FFS for sub-band plan for band n46. </w:t>
      </w:r>
    </w:p>
    <w:p w14:paraId="23B3950D" w14:textId="77777777" w:rsidR="00911CDA" w:rsidRPr="00AC6275" w:rsidRDefault="00911CDA" w:rsidP="00911CDA">
      <w:pPr>
        <w:pStyle w:val="ListParagraph"/>
        <w:numPr>
          <w:ilvl w:val="0"/>
          <w:numId w:val="34"/>
        </w:numPr>
        <w:ind w:leftChars="0"/>
        <w:rPr>
          <w:rFonts w:ascii="Times New Roman" w:hAnsi="Times New Roman"/>
          <w:sz w:val="18"/>
        </w:rPr>
      </w:pPr>
      <w:r w:rsidRPr="00AC6275">
        <w:rPr>
          <w:rFonts w:ascii="Times New Roman" w:hAnsi="Times New Roman"/>
          <w:sz w:val="18"/>
        </w:rPr>
        <w:t xml:space="preserve">FFS for 6GHz band plan for NR-U </w:t>
      </w:r>
    </w:p>
    <w:p w14:paraId="3B69EAB7" w14:textId="77777777" w:rsidR="00911CDA" w:rsidRDefault="00911CDA" w:rsidP="00911CDA">
      <w:pPr>
        <w:pStyle w:val="ListParagraph"/>
        <w:numPr>
          <w:ilvl w:val="1"/>
          <w:numId w:val="34"/>
        </w:numPr>
        <w:ind w:leftChars="0"/>
        <w:rPr>
          <w:rFonts w:ascii="Times New Roman" w:hAnsi="Times New Roman"/>
          <w:sz w:val="18"/>
        </w:rPr>
      </w:pPr>
      <w:r w:rsidRPr="00AC6275">
        <w:rPr>
          <w:rFonts w:ascii="Times New Roman" w:hAnsi="Times New Roman"/>
          <w:sz w:val="18"/>
        </w:rPr>
        <w:t>Regulatory requirements are not yet defined for 6GHz band</w:t>
      </w:r>
    </w:p>
    <w:p w14:paraId="695E43E6" w14:textId="77777777" w:rsidR="00911CDA" w:rsidRDefault="00911CDA" w:rsidP="00911CDA">
      <w:pPr>
        <w:rPr>
          <w:sz w:val="18"/>
        </w:rPr>
      </w:pPr>
    </w:p>
    <w:p w14:paraId="605FAB17" w14:textId="77777777" w:rsidR="00911CDA" w:rsidRPr="00AC6275" w:rsidRDefault="00911CDA" w:rsidP="00911CDA">
      <w:pPr>
        <w:rPr>
          <w:lang w:val="en-US"/>
        </w:rPr>
      </w:pPr>
      <w:r w:rsidRPr="00AC6275">
        <w:rPr>
          <w:highlight w:val="green"/>
          <w:lang w:val="en-US"/>
        </w:rPr>
        <w:t>Agreement:</w:t>
      </w:r>
      <w:r w:rsidRPr="00AC6275">
        <w:rPr>
          <w:lang w:val="en-US"/>
        </w:rPr>
        <w:t xml:space="preserve"> Band n46 specific requirements can be discussed using 20MHz as starting point. FFS for 10MHz and </w:t>
      </w:r>
      <w:proofErr w:type="gramStart"/>
      <w:r w:rsidRPr="00AC6275">
        <w:rPr>
          <w:lang w:val="en-US"/>
        </w:rPr>
        <w:t>other</w:t>
      </w:r>
      <w:proofErr w:type="gramEnd"/>
      <w:r w:rsidRPr="00AC6275">
        <w:rPr>
          <w:lang w:val="en-US"/>
        </w:rPr>
        <w:t xml:space="preserve"> larger BW. </w:t>
      </w:r>
    </w:p>
    <w:p w14:paraId="513377B5" w14:textId="77777777" w:rsidR="00911CDA" w:rsidRPr="00AC6275" w:rsidRDefault="00911CDA" w:rsidP="00911CDA">
      <w:pPr>
        <w:rPr>
          <w:lang w:val="en-US"/>
        </w:rPr>
      </w:pPr>
      <w:r w:rsidRPr="00AC6275">
        <w:rPr>
          <w:highlight w:val="green"/>
          <w:lang w:val="en-US"/>
        </w:rPr>
        <w:t>Agreement:</w:t>
      </w:r>
      <w:r w:rsidRPr="00AC6275">
        <w:rPr>
          <w:lang w:val="en-US"/>
        </w:rPr>
        <w:t xml:space="preserve"> It is a common understanding that we will not use additional sub-band RF filtering for Rx requirements for UE</w:t>
      </w:r>
    </w:p>
    <w:p w14:paraId="3E84393D" w14:textId="77777777" w:rsidR="00911CDA" w:rsidRDefault="00911CDA" w:rsidP="00911CDA">
      <w:pPr>
        <w:rPr>
          <w:lang w:val="en-US"/>
        </w:rPr>
      </w:pPr>
      <w:r w:rsidRPr="00AC6275">
        <w:rPr>
          <w:highlight w:val="green"/>
          <w:lang w:val="en-US"/>
        </w:rPr>
        <w:t>Agreement:</w:t>
      </w:r>
      <w:r w:rsidRPr="00AC6275">
        <w:rPr>
          <w:lang w:val="en-US"/>
        </w:rPr>
        <w:t xml:space="preserve"> spectrum utilization for NR-U for 20MHz with 15KHz SCS and 30KHz SCS is agreed to be as in licensed NR:</w:t>
      </w:r>
    </w:p>
    <w:p w14:paraId="7194B4DF" w14:textId="77777777" w:rsidR="00911CDA" w:rsidRPr="00AC6275" w:rsidRDefault="00911CDA" w:rsidP="00911CDA">
      <w:pPr>
        <w:jc w:val="center"/>
        <w:rPr>
          <w:lang w:val="en-US"/>
        </w:rPr>
      </w:pPr>
      <w:r w:rsidRPr="00AC6275">
        <w:rPr>
          <w:noProof/>
        </w:rPr>
        <w:drawing>
          <wp:inline distT="0" distB="0" distL="0" distR="0" wp14:anchorId="5855B183" wp14:editId="6A87CDBF">
            <wp:extent cx="2845558" cy="790432"/>
            <wp:effectExtent l="0" t="0" r="0" b="0"/>
            <wp:docPr id="5" name="Picture 4">
              <a:extLst xmlns:a="http://schemas.openxmlformats.org/drawingml/2006/main">
                <a:ext uri="{FF2B5EF4-FFF2-40B4-BE49-F238E27FC236}">
                  <a16:creationId xmlns:a16="http://schemas.microsoft.com/office/drawing/2014/main" id="{C55C7F4A-9B35-4EB8-BDD4-2CE11AF943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55C7F4A-9B35-4EB8-BDD4-2CE11AF94316}"/>
                        </a:ext>
                      </a:extLst>
                    </pic:cNvPr>
                    <pic:cNvPicPr>
                      <a:picLocks noChangeAspect="1"/>
                    </pic:cNvPicPr>
                  </pic:nvPicPr>
                  <pic:blipFill rotWithShape="1">
                    <a:blip r:embed="rId12"/>
                    <a:srcRect l="24298" r="24198" b="19927"/>
                    <a:stretch/>
                  </pic:blipFill>
                  <pic:spPr>
                    <a:xfrm>
                      <a:off x="0" y="0"/>
                      <a:ext cx="2879145" cy="799762"/>
                    </a:xfrm>
                    <a:prstGeom prst="rect">
                      <a:avLst/>
                    </a:prstGeom>
                  </pic:spPr>
                </pic:pic>
              </a:graphicData>
            </a:graphic>
          </wp:inline>
        </w:drawing>
      </w:r>
    </w:p>
    <w:p w14:paraId="70EBB570" w14:textId="77777777" w:rsidR="00911CDA" w:rsidRDefault="00911CDA" w:rsidP="00911CDA">
      <w:pPr>
        <w:rPr>
          <w:sz w:val="18"/>
          <w:lang w:val="en-US"/>
        </w:rPr>
      </w:pPr>
    </w:p>
    <w:p w14:paraId="1D9C6F38" w14:textId="77777777" w:rsidR="00911CDA" w:rsidRDefault="00911CDA" w:rsidP="00911CDA">
      <w:pPr>
        <w:rPr>
          <w:lang w:val="en-US"/>
        </w:rPr>
      </w:pPr>
      <w:r w:rsidRPr="00AC6275">
        <w:rPr>
          <w:highlight w:val="green"/>
          <w:lang w:val="en-US"/>
        </w:rPr>
        <w:t>Agreement:</w:t>
      </w:r>
      <w:r w:rsidRPr="00A8127B">
        <w:t xml:space="preserve"> </w:t>
      </w:r>
      <w:r w:rsidRPr="00A8127B">
        <w:rPr>
          <w:lang w:val="en-US"/>
        </w:rPr>
        <w:t>Ad-hoc meeting min</w:t>
      </w:r>
      <w:r>
        <w:rPr>
          <w:lang w:val="en-US"/>
        </w:rPr>
        <w:t>ut</w:t>
      </w:r>
      <w:r w:rsidRPr="00A8127B">
        <w:rPr>
          <w:lang w:val="en-US"/>
        </w:rPr>
        <w:t>es for NR-U</w:t>
      </w:r>
      <w:r>
        <w:rPr>
          <w:lang w:val="en-US"/>
        </w:rPr>
        <w:t xml:space="preserve"> (</w:t>
      </w:r>
      <w:r w:rsidRPr="00A8127B">
        <w:rPr>
          <w:lang w:val="en-US"/>
        </w:rPr>
        <w:t>R4-1902502</w:t>
      </w:r>
      <w:r>
        <w:rPr>
          <w:lang w:val="en-US"/>
        </w:rPr>
        <w:t>)</w:t>
      </w:r>
    </w:p>
    <w:p w14:paraId="15636F9E" w14:textId="77777777" w:rsidR="00911CDA" w:rsidRDefault="00911CDA" w:rsidP="00911CDA">
      <w:pPr>
        <w:pStyle w:val="ListParagraph"/>
        <w:numPr>
          <w:ilvl w:val="0"/>
          <w:numId w:val="36"/>
        </w:numPr>
        <w:ind w:leftChars="0"/>
        <w:rPr>
          <w:rFonts w:ascii="Times New Roman" w:hAnsi="Times New Roman"/>
          <w:sz w:val="18"/>
        </w:rPr>
      </w:pPr>
      <w:r w:rsidRPr="00A8127B">
        <w:rPr>
          <w:rFonts w:ascii="Times New Roman" w:hAnsi="Times New Roman"/>
          <w:sz w:val="18"/>
        </w:rPr>
        <w:t>RAN4 to agree on the RF part of workplan as presented in Section 3 of R4-1901646 contribution.</w:t>
      </w:r>
    </w:p>
    <w:p w14:paraId="22BDC3B0" w14:textId="77777777" w:rsidR="00911CDA" w:rsidRDefault="00911CDA" w:rsidP="00911CDA">
      <w:pPr>
        <w:pStyle w:val="ListParagraph"/>
        <w:numPr>
          <w:ilvl w:val="0"/>
          <w:numId w:val="36"/>
        </w:numPr>
        <w:ind w:leftChars="0"/>
        <w:rPr>
          <w:rFonts w:ascii="Times New Roman" w:hAnsi="Times New Roman"/>
          <w:sz w:val="18"/>
        </w:rPr>
      </w:pPr>
      <w:r w:rsidRPr="00A8127B">
        <w:rPr>
          <w:rFonts w:ascii="Times New Roman" w:hAnsi="Times New Roman"/>
          <w:sz w:val="18"/>
        </w:rPr>
        <w:t>The responsibility for providing CR is shared between companies for different specs for NR-U work in Rel-16.</w:t>
      </w:r>
    </w:p>
    <w:p w14:paraId="6508EEC2" w14:textId="77777777" w:rsidR="00911CDA" w:rsidRPr="00A8127B" w:rsidRDefault="00911CDA" w:rsidP="00911CDA">
      <w:pPr>
        <w:pStyle w:val="ListParagraph"/>
        <w:numPr>
          <w:ilvl w:val="0"/>
          <w:numId w:val="36"/>
        </w:numPr>
        <w:ind w:leftChars="0"/>
        <w:rPr>
          <w:rFonts w:ascii="Times New Roman" w:hAnsi="Times New Roman"/>
          <w:sz w:val="18"/>
        </w:rPr>
      </w:pPr>
      <w:r w:rsidRPr="00A8127B">
        <w:rPr>
          <w:rFonts w:ascii="Times New Roman" w:hAnsi="Times New Roman"/>
          <w:sz w:val="18"/>
        </w:rPr>
        <w:t>It is a common understanding that, we will not use RF filtering for adaption for both the UE and gNB side.</w:t>
      </w:r>
    </w:p>
    <w:p w14:paraId="22BC6EAE" w14:textId="77777777" w:rsidR="00911CDA" w:rsidRPr="00A8127B" w:rsidRDefault="00911CDA" w:rsidP="00911CDA">
      <w:pPr>
        <w:pStyle w:val="ListParagraph"/>
        <w:numPr>
          <w:ilvl w:val="0"/>
          <w:numId w:val="36"/>
        </w:numPr>
        <w:ind w:leftChars="0"/>
        <w:rPr>
          <w:rFonts w:ascii="Times New Roman" w:hAnsi="Times New Roman"/>
          <w:sz w:val="18"/>
        </w:rPr>
      </w:pPr>
      <w:r w:rsidRPr="00A8127B">
        <w:rPr>
          <w:rFonts w:ascii="Times New Roman" w:hAnsi="Times New Roman"/>
          <w:sz w:val="18"/>
        </w:rPr>
        <w:t>RAN4 to study the feasibility of changing the baseband filtering between subsequent gNB transmissions</w:t>
      </w:r>
    </w:p>
    <w:p w14:paraId="31EED9C3" w14:textId="77777777" w:rsidR="00911CDA" w:rsidRPr="00A8127B" w:rsidRDefault="00911CDA" w:rsidP="00911CDA">
      <w:pPr>
        <w:pStyle w:val="ListParagraph"/>
        <w:numPr>
          <w:ilvl w:val="1"/>
          <w:numId w:val="36"/>
        </w:numPr>
        <w:ind w:leftChars="0"/>
        <w:rPr>
          <w:rFonts w:ascii="Times New Roman" w:hAnsi="Times New Roman"/>
          <w:sz w:val="18"/>
        </w:rPr>
      </w:pPr>
      <w:r w:rsidRPr="00A8127B">
        <w:rPr>
          <w:rFonts w:ascii="Times New Roman" w:hAnsi="Times New Roman"/>
          <w:sz w:val="18"/>
        </w:rPr>
        <w:t>Feasibility will depend on RF leakage and blocking requirements</w:t>
      </w:r>
    </w:p>
    <w:p w14:paraId="3324CB6F" w14:textId="77777777" w:rsidR="00911CDA" w:rsidRPr="00A8127B" w:rsidRDefault="00911CDA" w:rsidP="00911CDA">
      <w:pPr>
        <w:pStyle w:val="ListParagraph"/>
        <w:numPr>
          <w:ilvl w:val="0"/>
          <w:numId w:val="36"/>
        </w:numPr>
        <w:ind w:leftChars="0"/>
        <w:rPr>
          <w:rFonts w:ascii="Times New Roman" w:hAnsi="Times New Roman"/>
          <w:sz w:val="18"/>
        </w:rPr>
      </w:pPr>
      <w:r w:rsidRPr="00A8127B">
        <w:rPr>
          <w:rFonts w:ascii="Times New Roman" w:hAnsi="Times New Roman"/>
          <w:sz w:val="18"/>
        </w:rPr>
        <w:t>RAN4 to study the feasible durations of changing baseband filtering at UE receiver</w:t>
      </w:r>
    </w:p>
    <w:p w14:paraId="259D20A4" w14:textId="77777777" w:rsidR="00911CDA" w:rsidRPr="00A8127B" w:rsidRDefault="00911CDA" w:rsidP="00911CDA">
      <w:pPr>
        <w:pStyle w:val="ListParagraph"/>
        <w:numPr>
          <w:ilvl w:val="1"/>
          <w:numId w:val="36"/>
        </w:numPr>
        <w:ind w:leftChars="0"/>
        <w:rPr>
          <w:rFonts w:ascii="Times New Roman" w:hAnsi="Times New Roman"/>
          <w:sz w:val="18"/>
        </w:rPr>
      </w:pPr>
      <w:r w:rsidRPr="00A8127B">
        <w:rPr>
          <w:rFonts w:ascii="Times New Roman" w:hAnsi="Times New Roman"/>
          <w:sz w:val="18"/>
        </w:rPr>
        <w:t>Feasibility will depend on RF leakage and blocking requirements</w:t>
      </w:r>
    </w:p>
    <w:p w14:paraId="17F9F9B7" w14:textId="77777777" w:rsidR="00911CDA" w:rsidRPr="00A8127B" w:rsidRDefault="00911CDA" w:rsidP="00911CDA">
      <w:pPr>
        <w:pStyle w:val="ListParagraph"/>
        <w:numPr>
          <w:ilvl w:val="0"/>
          <w:numId w:val="36"/>
        </w:numPr>
        <w:ind w:leftChars="0"/>
        <w:rPr>
          <w:rFonts w:ascii="Times New Roman" w:hAnsi="Times New Roman"/>
          <w:sz w:val="18"/>
        </w:rPr>
      </w:pPr>
      <w:r w:rsidRPr="00A8127B">
        <w:rPr>
          <w:rFonts w:ascii="Times New Roman" w:hAnsi="Times New Roman"/>
          <w:sz w:val="18"/>
        </w:rPr>
        <w:t xml:space="preserve">RAN4 to study the need for </w:t>
      </w:r>
      <w:proofErr w:type="spellStart"/>
      <w:r w:rsidRPr="00A8127B">
        <w:rPr>
          <w:rFonts w:ascii="Times New Roman" w:hAnsi="Times New Roman"/>
          <w:sz w:val="18"/>
        </w:rPr>
        <w:t>guardbands</w:t>
      </w:r>
      <w:proofErr w:type="spellEnd"/>
      <w:r w:rsidRPr="00A8127B">
        <w:rPr>
          <w:rFonts w:ascii="Times New Roman" w:hAnsi="Times New Roman"/>
          <w:sz w:val="18"/>
        </w:rPr>
        <w:t xml:space="preserve"> between LBT sub-bands for wideband carrier operation between the adjacent LBT sub-bands where CCA passes on all adjacent LBT sub-bands once LBT outcome is known to the UE</w:t>
      </w:r>
    </w:p>
    <w:p w14:paraId="6A7D2B45" w14:textId="77777777" w:rsidR="00AD7717" w:rsidRPr="00911CDA" w:rsidRDefault="00AD7717" w:rsidP="00AD7717">
      <w:pPr>
        <w:rPr>
          <w:lang w:val="en-US" w:eastAsia="ja-JP"/>
        </w:rPr>
      </w:pPr>
    </w:p>
    <w:p w14:paraId="5EF1E914" w14:textId="25D4FC4C" w:rsidR="00701410" w:rsidRDefault="00701410" w:rsidP="00701410">
      <w:pPr>
        <w:pStyle w:val="Heading4"/>
        <w:rPr>
          <w:lang w:eastAsia="ja-JP"/>
        </w:rPr>
      </w:pPr>
      <w:r>
        <w:rPr>
          <w:lang w:eastAsia="ja-JP"/>
        </w:rPr>
        <w:lastRenderedPageBreak/>
        <w:t>2.4.2</w:t>
      </w:r>
      <w:r>
        <w:rPr>
          <w:lang w:eastAsia="ja-JP"/>
        </w:rPr>
        <w:tab/>
        <w:t>Remaining Open issues</w:t>
      </w:r>
    </w:p>
    <w:p w14:paraId="7E2F8143" w14:textId="6F529619" w:rsidR="00553188" w:rsidRDefault="00553188" w:rsidP="00553188">
      <w:pPr>
        <w:rPr>
          <w:lang w:eastAsia="ja-JP"/>
        </w:rPr>
      </w:pPr>
      <w:r>
        <w:rPr>
          <w:lang w:eastAsia="ja-JP"/>
        </w:rPr>
        <w:t>The objectives from WID related to RAN4 are as follows:</w:t>
      </w:r>
    </w:p>
    <w:p w14:paraId="37009DD4" w14:textId="77777777" w:rsidR="00553188" w:rsidRPr="00E036CB" w:rsidRDefault="00553188" w:rsidP="00553188">
      <w:pPr>
        <w:pStyle w:val="B1"/>
        <w:rPr>
          <w:lang w:eastAsia="ja-JP"/>
        </w:rPr>
      </w:pPr>
      <w:r>
        <w:rPr>
          <w:lang w:eastAsia="ja-JP"/>
        </w:rPr>
        <w:t>-</w:t>
      </w:r>
      <w:r>
        <w:rPr>
          <w:lang w:eastAsia="ja-JP"/>
        </w:rPr>
        <w:tab/>
        <w:t xml:space="preserve">Core specifications for UE, gNB and RRM requirements [RAN4]: </w:t>
      </w:r>
    </w:p>
    <w:p w14:paraId="2DB3A8E8" w14:textId="77777777" w:rsidR="00553188" w:rsidRDefault="00553188" w:rsidP="00553188">
      <w:pPr>
        <w:pStyle w:val="B2"/>
        <w:rPr>
          <w:lang w:eastAsia="ja-JP"/>
        </w:rPr>
      </w:pPr>
      <w:r w:rsidRPr="00E036CB">
        <w:rPr>
          <w:rFonts w:hint="eastAsia"/>
          <w:lang w:eastAsia="ja-JP"/>
        </w:rPr>
        <w:t>-</w:t>
      </w:r>
      <w:r w:rsidRPr="00E036CB">
        <w:rPr>
          <w:rFonts w:hint="eastAsia"/>
          <w:lang w:eastAsia="ja-JP"/>
        </w:rPr>
        <w:tab/>
      </w:r>
      <w:r w:rsidRPr="0074485C">
        <w:rPr>
          <w:lang w:eastAsia="ja-JP"/>
        </w:rPr>
        <w:t>S</w:t>
      </w:r>
      <w:r>
        <w:rPr>
          <w:lang w:eastAsia="ja-JP"/>
        </w:rPr>
        <w:t>pecify new unlicensed band(s) for</w:t>
      </w:r>
      <w:r w:rsidRPr="0074485C">
        <w:rPr>
          <w:lang w:eastAsia="ja-JP"/>
        </w:rPr>
        <w:t xml:space="preserve"> the 5 GHz and 6 GHz frequency range</w:t>
      </w:r>
      <w:r>
        <w:rPr>
          <w:lang w:eastAsia="ja-JP"/>
        </w:rPr>
        <w:t>s</w:t>
      </w:r>
      <w:r w:rsidRPr="0074485C">
        <w:rPr>
          <w:lang w:eastAsia="ja-JP"/>
        </w:rPr>
        <w:t xml:space="preserve"> (see Note 1). The band(s) definition should include DL only and UL/DL operation.</w:t>
      </w:r>
    </w:p>
    <w:p w14:paraId="60638C6B" w14:textId="77777777" w:rsidR="00553188" w:rsidRDefault="00553188" w:rsidP="00553188">
      <w:pPr>
        <w:pStyle w:val="B2"/>
        <w:rPr>
          <w:lang w:val="en-US"/>
        </w:rPr>
      </w:pPr>
      <w:r>
        <w:rPr>
          <w:lang w:eastAsia="ja-JP"/>
        </w:rPr>
        <w:t>-</w:t>
      </w:r>
      <w:r>
        <w:rPr>
          <w:lang w:eastAsia="ja-JP"/>
        </w:rPr>
        <w:tab/>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 including </w:t>
      </w:r>
      <w:r w:rsidRPr="00EC3726">
        <w:rPr>
          <w:lang w:val="en-US"/>
        </w:rPr>
        <w:t>a limited set of example band combinations</w:t>
      </w:r>
      <w:r>
        <w:rPr>
          <w:lang w:val="en-US"/>
        </w:rPr>
        <w:t xml:space="preserve"> (see Note 2)</w:t>
      </w:r>
      <w:r w:rsidRPr="00EC3726">
        <w:rPr>
          <w:lang w:val="en-US"/>
        </w:rPr>
        <w:t xml:space="preserve">. </w:t>
      </w:r>
    </w:p>
    <w:p w14:paraId="660ED14A" w14:textId="77777777" w:rsidR="00553188" w:rsidRPr="00F956EA" w:rsidRDefault="00553188" w:rsidP="00553188">
      <w:pPr>
        <w:pStyle w:val="B2"/>
      </w:pPr>
      <w:r>
        <w:t>-</w:t>
      </w:r>
      <w:r>
        <w:tab/>
        <w:t>Investigate</w:t>
      </w:r>
      <w:r w:rsidRPr="00A47452">
        <w:t xml:space="preserve"> the feasibility of increasing the number of usable PRBs for different numerologies and channel bandwidths in unlicensed bands, and if found feasible, specify such support.</w:t>
      </w:r>
    </w:p>
    <w:p w14:paraId="617FFDB7" w14:textId="77777777" w:rsidR="00553188" w:rsidRDefault="00553188" w:rsidP="00553188">
      <w:pPr>
        <w:pStyle w:val="B2"/>
        <w:rPr>
          <w:lang w:eastAsia="zh-CN"/>
        </w:rPr>
      </w:pPr>
      <w:r>
        <w:rPr>
          <w:lang w:eastAsia="zh-CN"/>
        </w:rPr>
        <w:t xml:space="preserve">- </w:t>
      </w:r>
      <w:r>
        <w:rPr>
          <w:lang w:eastAsia="zh-CN"/>
        </w:rPr>
        <w:tab/>
        <w:t>Specify RRM/RLM core requirements.</w:t>
      </w:r>
    </w:p>
    <w:p w14:paraId="06353CA9" w14:textId="77777777" w:rsidR="00553188" w:rsidRDefault="00553188" w:rsidP="00553188">
      <w:pPr>
        <w:pStyle w:val="B2"/>
        <w:rPr>
          <w:lang w:eastAsia="zh-CN"/>
        </w:rPr>
      </w:pPr>
      <w:r>
        <w:rPr>
          <w:lang w:eastAsia="zh-CN"/>
        </w:rPr>
        <w:t>Note 1: The actual frequency range for specification can be further discussed based on regulatory updates in the US and Europe.</w:t>
      </w:r>
    </w:p>
    <w:p w14:paraId="4364D771" w14:textId="77777777" w:rsidR="00553188" w:rsidRDefault="00553188" w:rsidP="00553188">
      <w:pPr>
        <w:pStyle w:val="B2"/>
        <w:rPr>
          <w:lang w:eastAsia="zh-CN"/>
        </w:rPr>
      </w:pPr>
      <w:r>
        <w:rPr>
          <w:lang w:eastAsia="zh-CN"/>
        </w:rPr>
        <w:t>Note 2: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01879D81" w14:textId="77777777" w:rsidR="00AD7717" w:rsidRPr="00AD7717" w:rsidRDefault="00AD7717" w:rsidP="00AD7717">
      <w:pPr>
        <w:rPr>
          <w:lang w:eastAsia="ja-JP"/>
        </w:rPr>
      </w:pPr>
    </w:p>
    <w:p w14:paraId="4AB20D4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CDDB422" w14:textId="77777777" w:rsidR="003E3A1A" w:rsidRDefault="003E3A1A" w:rsidP="003E3A1A">
      <w:pPr>
        <w:overflowPunct/>
        <w:autoSpaceDE/>
        <w:autoSpaceDN/>
        <w:snapToGrid w:val="0"/>
        <w:spacing w:after="0"/>
        <w:textAlignment w:val="auto"/>
        <w:rPr>
          <w:rFonts w:ascii="Arial" w:hAnsi="Arial" w:cs="Arial"/>
          <w:b/>
          <w:bCs/>
          <w:lang w:eastAsia="ja-JP"/>
        </w:rPr>
      </w:pP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945E8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7257E" w14:textId="77777777" w:rsidR="00111CC1" w:rsidRDefault="00111CC1">
      <w:r>
        <w:separator/>
      </w:r>
    </w:p>
  </w:endnote>
  <w:endnote w:type="continuationSeparator" w:id="0">
    <w:p w14:paraId="7F50F866" w14:textId="77777777" w:rsidR="00111CC1" w:rsidRDefault="0011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C835" w14:textId="77777777" w:rsidR="00E45430" w:rsidRDefault="00E4543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440EC" w14:textId="77777777" w:rsidR="00111CC1" w:rsidRDefault="00111CC1">
      <w:r>
        <w:separator/>
      </w:r>
    </w:p>
  </w:footnote>
  <w:footnote w:type="continuationSeparator" w:id="0">
    <w:p w14:paraId="64A9EDCB" w14:textId="77777777" w:rsidR="00111CC1" w:rsidRDefault="00111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7F5834"/>
    <w:multiLevelType w:val="hybridMultilevel"/>
    <w:tmpl w:val="08AC3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8CD7A68"/>
    <w:multiLevelType w:val="hybridMultilevel"/>
    <w:tmpl w:val="5B180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7526A"/>
    <w:multiLevelType w:val="hybridMultilevel"/>
    <w:tmpl w:val="EDBCE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4E22219C"/>
    <w:multiLevelType w:val="hybridMultilevel"/>
    <w:tmpl w:val="16D0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2B760F1"/>
    <w:multiLevelType w:val="hybridMultilevel"/>
    <w:tmpl w:val="73AC1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5776F7"/>
    <w:multiLevelType w:val="hybridMultilevel"/>
    <w:tmpl w:val="4B86A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2D70459"/>
    <w:multiLevelType w:val="hybridMultilevel"/>
    <w:tmpl w:val="D1FEA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0304F2"/>
    <w:multiLevelType w:val="hybridMultilevel"/>
    <w:tmpl w:val="B8006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5"/>
  </w:num>
  <w:num w:numId="3">
    <w:abstractNumId w:val="38"/>
  </w:num>
  <w:num w:numId="4">
    <w:abstractNumId w:val="8"/>
  </w:num>
  <w:num w:numId="5">
    <w:abstractNumId w:val="3"/>
  </w:num>
  <w:num w:numId="6">
    <w:abstractNumId w:val="32"/>
  </w:num>
  <w:num w:numId="7">
    <w:abstractNumId w:val="6"/>
  </w:num>
  <w:num w:numId="8">
    <w:abstractNumId w:val="34"/>
  </w:num>
  <w:num w:numId="9">
    <w:abstractNumId w:val="37"/>
  </w:num>
  <w:num w:numId="10">
    <w:abstractNumId w:val="23"/>
  </w:num>
  <w:num w:numId="11">
    <w:abstractNumId w:val="16"/>
  </w:num>
  <w:num w:numId="12">
    <w:abstractNumId w:val="18"/>
  </w:num>
  <w:num w:numId="13">
    <w:abstractNumId w:val="11"/>
  </w:num>
  <w:num w:numId="14">
    <w:abstractNumId w:val="22"/>
  </w:num>
  <w:num w:numId="15">
    <w:abstractNumId w:val="21"/>
  </w:num>
  <w:num w:numId="16">
    <w:abstractNumId w:val="14"/>
  </w:num>
  <w:num w:numId="17">
    <w:abstractNumId w:val="1"/>
  </w:num>
  <w:num w:numId="18">
    <w:abstractNumId w:val="19"/>
  </w:num>
  <w:num w:numId="19">
    <w:abstractNumId w:val="4"/>
  </w:num>
  <w:num w:numId="20">
    <w:abstractNumId w:val="31"/>
  </w:num>
  <w:num w:numId="21">
    <w:abstractNumId w:val="0"/>
  </w:num>
  <w:num w:numId="22">
    <w:abstractNumId w:val="9"/>
  </w:num>
  <w:num w:numId="23">
    <w:abstractNumId w:val="13"/>
  </w:num>
  <w:num w:numId="24">
    <w:abstractNumId w:val="5"/>
  </w:num>
  <w:num w:numId="25">
    <w:abstractNumId w:val="26"/>
  </w:num>
  <w:num w:numId="26">
    <w:abstractNumId w:val="17"/>
  </w:num>
  <w:num w:numId="27">
    <w:abstractNumId w:val="20"/>
  </w:num>
  <w:num w:numId="28">
    <w:abstractNumId w:val="7"/>
  </w:num>
  <w:num w:numId="29">
    <w:abstractNumId w:val="28"/>
  </w:num>
  <w:num w:numId="30">
    <w:abstractNumId w:val="12"/>
  </w:num>
  <w:num w:numId="31">
    <w:abstractNumId w:val="27"/>
  </w:num>
  <w:num w:numId="32">
    <w:abstractNumId w:val="29"/>
  </w:num>
  <w:num w:numId="33">
    <w:abstractNumId w:val="24"/>
  </w:num>
  <w:num w:numId="34">
    <w:abstractNumId w:val="33"/>
  </w:num>
  <w:num w:numId="35">
    <w:abstractNumId w:val="10"/>
  </w:num>
  <w:num w:numId="36">
    <w:abstractNumId w:val="35"/>
  </w:num>
  <w:num w:numId="37">
    <w:abstractNumId w:val="25"/>
  </w:num>
  <w:num w:numId="38">
    <w:abstractNumId w:val="2"/>
  </w:num>
  <w:num w:numId="39">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1CC1"/>
    <w:rsid w:val="00116F4B"/>
    <w:rsid w:val="00137471"/>
    <w:rsid w:val="00150FD3"/>
    <w:rsid w:val="00184428"/>
    <w:rsid w:val="001A248F"/>
    <w:rsid w:val="001A3B5F"/>
    <w:rsid w:val="001B5CA8"/>
    <w:rsid w:val="001C4490"/>
    <w:rsid w:val="001C7B3F"/>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363D"/>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025F"/>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6FE2"/>
    <w:rsid w:val="00553188"/>
    <w:rsid w:val="0055346F"/>
    <w:rsid w:val="005579FF"/>
    <w:rsid w:val="005776DD"/>
    <w:rsid w:val="00582117"/>
    <w:rsid w:val="0058478F"/>
    <w:rsid w:val="00593315"/>
    <w:rsid w:val="005A170D"/>
    <w:rsid w:val="005A6C96"/>
    <w:rsid w:val="005D0418"/>
    <w:rsid w:val="005E1D58"/>
    <w:rsid w:val="00610E37"/>
    <w:rsid w:val="0062073A"/>
    <w:rsid w:val="006207ED"/>
    <w:rsid w:val="00626BC9"/>
    <w:rsid w:val="006458DF"/>
    <w:rsid w:val="00650D52"/>
    <w:rsid w:val="006615B2"/>
    <w:rsid w:val="00662313"/>
    <w:rsid w:val="00673911"/>
    <w:rsid w:val="006870C9"/>
    <w:rsid w:val="00694C84"/>
    <w:rsid w:val="006A3ADF"/>
    <w:rsid w:val="006A7BCB"/>
    <w:rsid w:val="006B4C1E"/>
    <w:rsid w:val="006C090F"/>
    <w:rsid w:val="006C4E32"/>
    <w:rsid w:val="006C56D8"/>
    <w:rsid w:val="006D07AE"/>
    <w:rsid w:val="006D1C93"/>
    <w:rsid w:val="006E3F11"/>
    <w:rsid w:val="00701410"/>
    <w:rsid w:val="007113A1"/>
    <w:rsid w:val="00721CF6"/>
    <w:rsid w:val="00723E46"/>
    <w:rsid w:val="007279D2"/>
    <w:rsid w:val="00733826"/>
    <w:rsid w:val="00766CFB"/>
    <w:rsid w:val="0077022E"/>
    <w:rsid w:val="007816FF"/>
    <w:rsid w:val="00783B44"/>
    <w:rsid w:val="00785028"/>
    <w:rsid w:val="007A3A5A"/>
    <w:rsid w:val="007A4370"/>
    <w:rsid w:val="007B5818"/>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2CEC"/>
    <w:rsid w:val="008D6549"/>
    <w:rsid w:val="008D70D2"/>
    <w:rsid w:val="00900AE8"/>
    <w:rsid w:val="00900DAD"/>
    <w:rsid w:val="00911CDA"/>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71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273"/>
    <w:rsid w:val="00D17794"/>
    <w:rsid w:val="00D22398"/>
    <w:rsid w:val="00D35E6C"/>
    <w:rsid w:val="00D436CF"/>
    <w:rsid w:val="00D45B2F"/>
    <w:rsid w:val="00D46E88"/>
    <w:rsid w:val="00D60BD6"/>
    <w:rsid w:val="00D60CF6"/>
    <w:rsid w:val="00D613A9"/>
    <w:rsid w:val="00D70D86"/>
    <w:rsid w:val="00D76BA4"/>
    <w:rsid w:val="00D8021D"/>
    <w:rsid w:val="00D80493"/>
    <w:rsid w:val="00D82D10"/>
    <w:rsid w:val="00D86784"/>
    <w:rsid w:val="00DE2A08"/>
    <w:rsid w:val="00DE2B4D"/>
    <w:rsid w:val="00E00E44"/>
    <w:rsid w:val="00E049A8"/>
    <w:rsid w:val="00E05CEB"/>
    <w:rsid w:val="00E12ECB"/>
    <w:rsid w:val="00E1451F"/>
    <w:rsid w:val="00E15A72"/>
    <w:rsid w:val="00E15E28"/>
    <w:rsid w:val="00E16577"/>
    <w:rsid w:val="00E36051"/>
    <w:rsid w:val="00E45430"/>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77EEE"/>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uiPriority w:val="99"/>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Agreement">
    <w:name w:val="Agreement"/>
    <w:basedOn w:val="Normal"/>
    <w:next w:val="Doc-text2"/>
    <w:rsid w:val="00AD7717"/>
    <w:pPr>
      <w:numPr>
        <w:numId w:val="6"/>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37"/>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3EQ6UJ4K66FU-4-34717</_dlc_DocId>
    <_dlc_DocIdUrl xmlns="df4eea7b-52db-4162-980b-b352f1b580a3">
      <Url>https://projects.qualcomm.com/sites/meridian/_layouts/15/DocIdRedir.aspx?ID=3EQ6UJ4K66FU-4-34717</Url>
      <Description>3EQ6UJ4K66FU-4-34717</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ED6727-90B6-41C6-B9B2-96F0E232C77F}">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AE190D3C-CF43-4A3D-99A2-830861203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BA7BEF-6204-4A8F-BE6B-28A440BB70E9}">
  <ds:schemaRefs>
    <ds:schemaRef ds:uri="http://schemas.microsoft.com/sharepoint/events"/>
  </ds:schemaRefs>
</ds:datastoreItem>
</file>

<file path=customXml/itemProps4.xml><?xml version="1.0" encoding="utf-8"?>
<ds:datastoreItem xmlns:ds="http://schemas.openxmlformats.org/officeDocument/2006/customXml" ds:itemID="{73EFF762-FB4C-4EC4-B00E-D671E89861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6399</Words>
  <Characters>36475</Characters>
  <Application>Microsoft Office Word</Application>
  <DocSecurity>0</DocSecurity>
  <Lines>303</Lines>
  <Paragraphs>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42789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cp:lastModifiedBy>
  <cp:revision>3</cp:revision>
  <dcterms:created xsi:type="dcterms:W3CDTF">2019-03-11T20:59:00Z</dcterms:created>
  <dcterms:modified xsi:type="dcterms:W3CDTF">2019-03-11T20:59:00Z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0x010100B64640988C4649488F02E0537EA64775</vt:lpwstr>
  </property>
  <property fmtid="{D5CDD505-2E9C-101B-9397-08002B2CF9AE}" pid="11" name="_dlc_DocIdItemGuid">
    <vt:lpwstr>5edd5723-fdca-49d8-97bc-24b00a648b7b</vt:lpwstr>
  </property>
</Properties>
</file>